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81F6A" w14:textId="77777777"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РЕПУБЛИКА СРБИЈА</w:t>
      </w:r>
    </w:p>
    <w:p w14:paraId="2EFA03D8" w14:textId="77777777"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АУТОНОМНА ПОКРАЈИНА ВОЈВОДИНА</w:t>
      </w:r>
    </w:p>
    <w:p w14:paraId="4872433E" w14:textId="77777777"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ОПШТИНА БЕЧЕЈ</w:t>
      </w:r>
    </w:p>
    <w:p w14:paraId="628A9031" w14:textId="77777777"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ОПШТИНСКА УПРАВА</w:t>
      </w:r>
    </w:p>
    <w:p w14:paraId="78CA8C80" w14:textId="77777777" w:rsidR="0023645D" w:rsidRDefault="0023645D" w:rsidP="0023645D">
      <w:pPr>
        <w:rPr>
          <w:bCs/>
          <w:lang w:val="sr-Cyrl-CS"/>
        </w:rPr>
      </w:pPr>
      <w:r>
        <w:rPr>
          <w:bCs/>
          <w:lang w:val="sr-Cyrl-CS"/>
        </w:rPr>
        <w:t>Одељење за финансије</w:t>
      </w:r>
    </w:p>
    <w:p w14:paraId="0D7D0F80" w14:textId="39E93F28" w:rsidR="00F90399" w:rsidRPr="00A456C7" w:rsidRDefault="009E04DA" w:rsidP="0023645D">
      <w:pPr>
        <w:rPr>
          <w:bCs/>
        </w:rPr>
      </w:pPr>
      <w:r>
        <w:rPr>
          <w:bCs/>
          <w:lang w:val="sr-Cyrl-CS"/>
        </w:rPr>
        <w:t>Број:</w:t>
      </w:r>
      <w:r w:rsidR="003700A9">
        <w:rPr>
          <w:bCs/>
        </w:rPr>
        <w:t xml:space="preserve"> </w:t>
      </w:r>
      <w:r w:rsidR="007D2CDC">
        <w:rPr>
          <w:bCs/>
        </w:rPr>
        <w:t xml:space="preserve">IV </w:t>
      </w:r>
      <w:r w:rsidR="005730AF">
        <w:rPr>
          <w:bCs/>
        </w:rPr>
        <w:t xml:space="preserve">04 </w:t>
      </w:r>
      <w:r w:rsidR="00DA0C0F">
        <w:rPr>
          <w:bCs/>
        </w:rPr>
        <w:t>400-</w:t>
      </w:r>
      <w:r w:rsidR="00DE7C24">
        <w:rPr>
          <w:bCs/>
        </w:rPr>
        <w:t>2874</w:t>
      </w:r>
      <w:r w:rsidR="005730AF">
        <w:rPr>
          <w:bCs/>
        </w:rPr>
        <w:t>/201</w:t>
      </w:r>
      <w:r w:rsidR="00DE7C24">
        <w:rPr>
          <w:bCs/>
        </w:rPr>
        <w:t>9</w:t>
      </w:r>
    </w:p>
    <w:p w14:paraId="11C864DD" w14:textId="6AEDB068" w:rsidR="0023645D" w:rsidRPr="005730AF" w:rsidRDefault="0023645D" w:rsidP="0023645D">
      <w:pPr>
        <w:rPr>
          <w:bCs/>
        </w:rPr>
      </w:pPr>
      <w:r>
        <w:rPr>
          <w:bCs/>
          <w:lang w:val="sr-Cyrl-CS"/>
        </w:rPr>
        <w:t>Дана:</w:t>
      </w:r>
      <w:r w:rsidR="00F23712">
        <w:rPr>
          <w:bCs/>
          <w:lang w:val="sr-Cyrl-CS"/>
        </w:rPr>
        <w:t xml:space="preserve"> </w:t>
      </w:r>
      <w:r w:rsidR="00CD48DF">
        <w:rPr>
          <w:bCs/>
        </w:rPr>
        <w:t>12</w:t>
      </w:r>
      <w:r w:rsidR="005730AF">
        <w:rPr>
          <w:bCs/>
        </w:rPr>
        <w:t>.11.201</w:t>
      </w:r>
      <w:r w:rsidR="0022702A">
        <w:rPr>
          <w:bCs/>
        </w:rPr>
        <w:t>9</w:t>
      </w:r>
      <w:r w:rsidR="005730AF">
        <w:rPr>
          <w:bCs/>
        </w:rPr>
        <w:t>.</w:t>
      </w:r>
    </w:p>
    <w:p w14:paraId="4FD23113" w14:textId="77777777" w:rsidR="0023645D" w:rsidRPr="00980295" w:rsidRDefault="0023645D" w:rsidP="0023645D">
      <w:pPr>
        <w:rPr>
          <w:bCs/>
        </w:rPr>
      </w:pPr>
      <w:r>
        <w:rPr>
          <w:bCs/>
          <w:lang w:val="sr-Cyrl-CS"/>
        </w:rPr>
        <w:t>Бечеј</w:t>
      </w:r>
      <w:r w:rsidR="00980295">
        <w:rPr>
          <w:bCs/>
        </w:rPr>
        <w:t xml:space="preserve"> 21220</w:t>
      </w:r>
    </w:p>
    <w:p w14:paraId="4DB187FC" w14:textId="77777777" w:rsidR="00292B70" w:rsidRDefault="00292B70" w:rsidP="00292B70">
      <w:pPr>
        <w:rPr>
          <w:bCs/>
          <w:lang w:val="sr-Cyrl-CS"/>
        </w:rPr>
      </w:pPr>
    </w:p>
    <w:p w14:paraId="2EBA9F79" w14:textId="77777777" w:rsidR="00F23712" w:rsidRPr="00F90399" w:rsidRDefault="00F23712" w:rsidP="00F90399">
      <w:pPr>
        <w:rPr>
          <w:bCs/>
        </w:rPr>
      </w:pPr>
      <w:r>
        <w:rPr>
          <w:bCs/>
          <w:lang w:val="sr-Cyrl-CS"/>
        </w:rPr>
        <w:t xml:space="preserve">                                                           </w:t>
      </w:r>
      <w:r w:rsidR="00F90399">
        <w:rPr>
          <w:bCs/>
        </w:rPr>
        <w:t xml:space="preserve">                             </w:t>
      </w:r>
      <w:r>
        <w:rPr>
          <w:bCs/>
          <w:lang w:val="sr-Cyrl-CS"/>
        </w:rPr>
        <w:t xml:space="preserve"> </w:t>
      </w:r>
      <w:r w:rsidR="009419C6">
        <w:rPr>
          <w:bCs/>
        </w:rPr>
        <w:t xml:space="preserve">                                               </w:t>
      </w:r>
      <w:r w:rsidR="005009DD">
        <w:rPr>
          <w:bCs/>
        </w:rPr>
        <w:t xml:space="preserve">                               </w:t>
      </w:r>
      <w:r w:rsidR="00F90399">
        <w:rPr>
          <w:bCs/>
        </w:rPr>
        <w:t xml:space="preserve">                  </w:t>
      </w:r>
    </w:p>
    <w:p w14:paraId="48849F07" w14:textId="77777777" w:rsidR="00A83EB0" w:rsidRDefault="009E04DA" w:rsidP="004039E3">
      <w:pPr>
        <w:tabs>
          <w:tab w:val="left" w:pos="5685"/>
        </w:tabs>
      </w:pPr>
      <w:r>
        <w:t xml:space="preserve">  </w:t>
      </w:r>
      <w:r w:rsidR="00FB7DA6">
        <w:t xml:space="preserve">                         </w:t>
      </w:r>
      <w:r w:rsidR="004D752E">
        <w:t xml:space="preserve">    </w:t>
      </w:r>
      <w:r w:rsidR="004039E3">
        <w:t xml:space="preserve">                                                    </w:t>
      </w:r>
      <w:r w:rsidR="00F90399">
        <w:t xml:space="preserve">      </w:t>
      </w:r>
      <w:r w:rsidR="00A30EFF">
        <w:t xml:space="preserve">  </w:t>
      </w:r>
    </w:p>
    <w:p w14:paraId="22D5A09E" w14:textId="77777777" w:rsidR="00C37E28" w:rsidRDefault="00C37E28" w:rsidP="004039E3">
      <w:pPr>
        <w:tabs>
          <w:tab w:val="left" w:pos="5685"/>
        </w:tabs>
      </w:pPr>
    </w:p>
    <w:p w14:paraId="787F9567" w14:textId="77777777" w:rsidR="00C37E28" w:rsidRDefault="00C37E28" w:rsidP="004039E3">
      <w:pPr>
        <w:tabs>
          <w:tab w:val="left" w:pos="5685"/>
        </w:tabs>
      </w:pPr>
    </w:p>
    <w:p w14:paraId="51937F9C" w14:textId="77777777" w:rsidR="00C37E28" w:rsidRPr="005D5B3B" w:rsidRDefault="00C37E28" w:rsidP="00DA0C0F">
      <w:pPr>
        <w:tabs>
          <w:tab w:val="left" w:pos="5685"/>
        </w:tabs>
        <w:jc w:val="center"/>
        <w:rPr>
          <w:b/>
        </w:rPr>
      </w:pPr>
      <w:r w:rsidRPr="005D5B3B">
        <w:rPr>
          <w:b/>
        </w:rPr>
        <w:t>У П У Т С Т В О</w:t>
      </w:r>
    </w:p>
    <w:p w14:paraId="229372CB" w14:textId="77777777" w:rsidR="00C37E28" w:rsidRPr="005D5B3B" w:rsidRDefault="004B74F9" w:rsidP="00C37E28">
      <w:pPr>
        <w:rPr>
          <w:b/>
        </w:rPr>
      </w:pPr>
      <w:r w:rsidRPr="005D5B3B">
        <w:rPr>
          <w:b/>
        </w:rPr>
        <w:t xml:space="preserve">                                                                                                      </w:t>
      </w:r>
    </w:p>
    <w:p w14:paraId="0DA79789" w14:textId="61AC1197" w:rsidR="00B406C0" w:rsidRPr="005D5B3B" w:rsidRDefault="00C37E28" w:rsidP="00C37E28">
      <w:pPr>
        <w:jc w:val="center"/>
        <w:rPr>
          <w:b/>
        </w:rPr>
      </w:pPr>
      <w:r w:rsidRPr="005D5B3B">
        <w:rPr>
          <w:b/>
        </w:rPr>
        <w:t>ЗА ПРИПРЕМУ</w:t>
      </w:r>
      <w:r w:rsidR="00277DB9" w:rsidRPr="005D5B3B">
        <w:rPr>
          <w:b/>
        </w:rPr>
        <w:t xml:space="preserve"> НАЦРТА ОДЛУКЕ О </w:t>
      </w:r>
      <w:r w:rsidRPr="005D5B3B">
        <w:rPr>
          <w:b/>
        </w:rPr>
        <w:t xml:space="preserve"> БУЏЕТ</w:t>
      </w:r>
      <w:r w:rsidR="00277DB9" w:rsidRPr="005D5B3B">
        <w:rPr>
          <w:b/>
        </w:rPr>
        <w:t>У</w:t>
      </w:r>
      <w:r w:rsidRPr="005D5B3B">
        <w:rPr>
          <w:b/>
        </w:rPr>
        <w:t xml:space="preserve"> ОПШТИНЕ БЕЧЕЈ ЗА 20</w:t>
      </w:r>
      <w:r w:rsidR="0099365C">
        <w:rPr>
          <w:b/>
        </w:rPr>
        <w:t>20</w:t>
      </w:r>
      <w:r w:rsidR="002E3F37">
        <w:rPr>
          <w:b/>
        </w:rPr>
        <w:t>.</w:t>
      </w:r>
      <w:bookmarkStart w:id="0" w:name="_GoBack"/>
      <w:bookmarkEnd w:id="0"/>
      <w:r w:rsidRPr="005D5B3B">
        <w:rPr>
          <w:b/>
        </w:rPr>
        <w:t xml:space="preserve"> ГОДИНУ</w:t>
      </w:r>
    </w:p>
    <w:p w14:paraId="716D28AD" w14:textId="77777777" w:rsidR="00B406C0" w:rsidRPr="005D5B3B" w:rsidRDefault="000352F6" w:rsidP="000352F6">
      <w:pPr>
        <w:jc w:val="center"/>
        <w:rPr>
          <w:b/>
        </w:rPr>
      </w:pPr>
      <w:r w:rsidRPr="005D5B3B">
        <w:rPr>
          <w:b/>
        </w:rPr>
        <w:t>СА ПРОЈЕКЦИЈАМА ЗА 20</w:t>
      </w:r>
      <w:r w:rsidR="005730AF" w:rsidRPr="005D5B3B">
        <w:rPr>
          <w:b/>
        </w:rPr>
        <w:t>2</w:t>
      </w:r>
      <w:r w:rsidR="0099365C">
        <w:rPr>
          <w:b/>
        </w:rPr>
        <w:t>1.</w:t>
      </w:r>
      <w:r w:rsidRPr="005D5B3B">
        <w:rPr>
          <w:b/>
        </w:rPr>
        <w:t xml:space="preserve"> И 20</w:t>
      </w:r>
      <w:r w:rsidR="00A456C7" w:rsidRPr="005D5B3B">
        <w:rPr>
          <w:b/>
        </w:rPr>
        <w:t>2</w:t>
      </w:r>
      <w:r w:rsidR="0099365C">
        <w:rPr>
          <w:b/>
        </w:rPr>
        <w:t>2.</w:t>
      </w:r>
      <w:r w:rsidRPr="005D5B3B">
        <w:rPr>
          <w:b/>
        </w:rPr>
        <w:t xml:space="preserve"> ГОДИНУ </w:t>
      </w:r>
      <w:r w:rsidR="00B406C0" w:rsidRPr="005D5B3B">
        <w:rPr>
          <w:b/>
        </w:rPr>
        <w:t xml:space="preserve">                                                                                                     </w:t>
      </w:r>
    </w:p>
    <w:p w14:paraId="03BE60C0" w14:textId="77777777" w:rsidR="00B406C0" w:rsidRPr="005D5B3B" w:rsidRDefault="00B406C0">
      <w:pPr>
        <w:rPr>
          <w:b/>
        </w:rPr>
      </w:pPr>
    </w:p>
    <w:p w14:paraId="39924871" w14:textId="77777777" w:rsidR="00B406C0" w:rsidRDefault="00B406C0">
      <w:r>
        <w:t xml:space="preserve">                   </w:t>
      </w:r>
    </w:p>
    <w:p w14:paraId="3BF1F4B6" w14:textId="77777777" w:rsidR="00B406C0" w:rsidRDefault="00B406C0"/>
    <w:p w14:paraId="4C45C5E7" w14:textId="77777777" w:rsidR="00FC264D" w:rsidRDefault="00FC264D" w:rsidP="007A6470">
      <w:pPr>
        <w:rPr>
          <w:bCs/>
          <w:lang w:val="sr-Cyrl-CS"/>
        </w:rPr>
      </w:pPr>
    </w:p>
    <w:p w14:paraId="2BC61C51" w14:textId="77777777" w:rsidR="00FC264D" w:rsidRDefault="00FC264D" w:rsidP="007A6470">
      <w:pPr>
        <w:rPr>
          <w:bCs/>
          <w:lang w:val="sr-Cyrl-CS"/>
        </w:rPr>
      </w:pPr>
    </w:p>
    <w:p w14:paraId="6A390A64" w14:textId="77777777" w:rsidR="007A6470" w:rsidRDefault="007A6470" w:rsidP="007A6470"/>
    <w:p w14:paraId="29509CA9" w14:textId="77777777" w:rsidR="007A6470" w:rsidRDefault="007A6470" w:rsidP="007A6470"/>
    <w:p w14:paraId="1496BC50" w14:textId="77777777" w:rsidR="007A6470" w:rsidRDefault="007A6470" w:rsidP="007A6470"/>
    <w:p w14:paraId="75C31663" w14:textId="77777777" w:rsidR="00145263" w:rsidRDefault="007A6470" w:rsidP="002701D3">
      <w:pPr>
        <w:rPr>
          <w:bCs/>
        </w:rPr>
      </w:pPr>
      <w:r>
        <w:t xml:space="preserve">                                                                                  </w:t>
      </w:r>
    </w:p>
    <w:p w14:paraId="583EBF30" w14:textId="77777777" w:rsidR="00145263" w:rsidRDefault="00145263" w:rsidP="00145263"/>
    <w:p w14:paraId="7A396B93" w14:textId="77777777" w:rsidR="00145263" w:rsidRPr="00074757" w:rsidRDefault="00145263" w:rsidP="00145263">
      <w:r>
        <w:t xml:space="preserve">                                                                                                                       </w:t>
      </w:r>
    </w:p>
    <w:p w14:paraId="07E0F020" w14:textId="77777777" w:rsidR="00145263" w:rsidRDefault="00145263" w:rsidP="00145263">
      <w:r>
        <w:t xml:space="preserve">                                                                                              </w:t>
      </w:r>
    </w:p>
    <w:p w14:paraId="5B68A9B4" w14:textId="77777777" w:rsidR="00145263" w:rsidRDefault="00145263" w:rsidP="00145263"/>
    <w:p w14:paraId="5943536D" w14:textId="77777777" w:rsidR="00145263" w:rsidRDefault="00145263" w:rsidP="00145263"/>
    <w:p w14:paraId="06E4722A" w14:textId="77777777" w:rsidR="00145263" w:rsidRDefault="00145263" w:rsidP="00145263"/>
    <w:p w14:paraId="04FC6883" w14:textId="77777777" w:rsidR="00145263" w:rsidRDefault="00145263" w:rsidP="00145263"/>
    <w:p w14:paraId="6242265B" w14:textId="77777777" w:rsidR="00145263" w:rsidRDefault="00145263" w:rsidP="00145263"/>
    <w:p w14:paraId="1EC656D0" w14:textId="77777777" w:rsidR="00145263" w:rsidRDefault="00145263" w:rsidP="00145263"/>
    <w:p w14:paraId="39FD36AA" w14:textId="77777777" w:rsidR="007A6470" w:rsidRDefault="007A6470" w:rsidP="007A6470"/>
    <w:p w14:paraId="4226EE13" w14:textId="77777777" w:rsidR="00B406C0" w:rsidRDefault="00B406C0"/>
    <w:p w14:paraId="6A883254" w14:textId="77777777" w:rsidR="00B406C0" w:rsidRDefault="00B406C0"/>
    <w:p w14:paraId="05FFC225" w14:textId="77777777" w:rsidR="00B406C0" w:rsidRDefault="00B406C0"/>
    <w:p w14:paraId="3FC7C20F" w14:textId="77777777" w:rsidR="00B406C0" w:rsidRDefault="00B406C0"/>
    <w:p w14:paraId="6D6C9143" w14:textId="77777777" w:rsidR="00B406C0" w:rsidRDefault="00B406C0"/>
    <w:p w14:paraId="790DB30B" w14:textId="77777777" w:rsidR="002701D3" w:rsidRDefault="002701D3"/>
    <w:p w14:paraId="1D9AA901" w14:textId="77777777" w:rsidR="002701D3" w:rsidRDefault="002701D3"/>
    <w:p w14:paraId="51525684" w14:textId="77777777" w:rsidR="002701D3" w:rsidRDefault="002701D3"/>
    <w:p w14:paraId="5ECDE6E9" w14:textId="77777777" w:rsidR="002701D3" w:rsidRDefault="002701D3"/>
    <w:p w14:paraId="1C205422" w14:textId="708EE2C0" w:rsidR="00A456C7" w:rsidRDefault="00C37E28" w:rsidP="00A456C7">
      <w:pPr>
        <w:jc w:val="center"/>
      </w:pPr>
      <w:proofErr w:type="spellStart"/>
      <w:r>
        <w:lastRenderedPageBreak/>
        <w:t>Бечеј</w:t>
      </w:r>
      <w:proofErr w:type="spellEnd"/>
      <w:r>
        <w:t xml:space="preserve">, </w:t>
      </w:r>
      <w:r w:rsidR="00A456C7">
        <w:tab/>
      </w:r>
      <w:r w:rsidR="00CD48DF">
        <w:t>12</w:t>
      </w:r>
      <w:r w:rsidR="005730AF">
        <w:t>.11.201</w:t>
      </w:r>
      <w:r w:rsidR="00CD48DF">
        <w:t>9</w:t>
      </w:r>
      <w:r w:rsidR="005730AF">
        <w:t>.</w:t>
      </w:r>
      <w:r w:rsidR="00A456C7">
        <w:tab/>
      </w:r>
    </w:p>
    <w:p w14:paraId="1F486DE0" w14:textId="77777777" w:rsidR="00620C1C" w:rsidRDefault="00277DB9" w:rsidP="00A456C7">
      <w:pPr>
        <w:jc w:val="center"/>
      </w:pPr>
      <w:proofErr w:type="spellStart"/>
      <w:r>
        <w:t>Н</w:t>
      </w:r>
      <w:r w:rsidR="00620C1C">
        <w:t>а</w:t>
      </w:r>
      <w:proofErr w:type="spellEnd"/>
      <w:r w:rsidR="00620C1C">
        <w:t xml:space="preserve"> </w:t>
      </w:r>
      <w:proofErr w:type="spellStart"/>
      <w:r w:rsidR="00620C1C">
        <w:t>основу</w:t>
      </w:r>
      <w:proofErr w:type="spellEnd"/>
      <w:r w:rsidR="00620C1C">
        <w:t xml:space="preserve"> </w:t>
      </w:r>
      <w:proofErr w:type="spellStart"/>
      <w:r w:rsidR="00620C1C">
        <w:t>члана</w:t>
      </w:r>
      <w:proofErr w:type="spellEnd"/>
      <w:r w:rsidR="00620C1C">
        <w:t xml:space="preserve"> 3</w:t>
      </w:r>
      <w:r>
        <w:t>5, 36, 36а, 40 и 41.</w:t>
      </w:r>
      <w:r w:rsidR="00620C1C">
        <w:t xml:space="preserve"> </w:t>
      </w:r>
      <w:proofErr w:type="spellStart"/>
      <w:r w:rsidR="00620C1C">
        <w:t>Закона</w:t>
      </w:r>
      <w:proofErr w:type="spellEnd"/>
      <w:r w:rsidR="00620C1C">
        <w:t xml:space="preserve"> о </w:t>
      </w:r>
      <w:proofErr w:type="spellStart"/>
      <w:r w:rsidR="00620C1C">
        <w:t>буџетском</w:t>
      </w:r>
      <w:proofErr w:type="spellEnd"/>
      <w:r w:rsidR="00620C1C">
        <w:t xml:space="preserve"> </w:t>
      </w:r>
      <w:proofErr w:type="spellStart"/>
      <w:r w:rsidR="00620C1C">
        <w:t>систему</w:t>
      </w:r>
      <w:proofErr w:type="spellEnd"/>
      <w:r w:rsidR="00620C1C">
        <w:t xml:space="preserve"> </w:t>
      </w:r>
      <w:r w:rsidR="00683CDC">
        <w:rPr>
          <w:lang w:val="sr-Cyrl-RS"/>
        </w:rPr>
        <w:t>(</w:t>
      </w:r>
      <w:proofErr w:type="spellStart"/>
      <w:r w:rsidR="00620C1C">
        <w:t>службени</w:t>
      </w:r>
      <w:proofErr w:type="spellEnd"/>
      <w:r w:rsidR="00620C1C">
        <w:t xml:space="preserve"> </w:t>
      </w:r>
      <w:proofErr w:type="spellStart"/>
      <w:r w:rsidR="00620C1C">
        <w:t>гласник</w:t>
      </w:r>
      <w:proofErr w:type="spellEnd"/>
      <w:r w:rsidR="00620C1C">
        <w:t xml:space="preserve"> РС </w:t>
      </w:r>
      <w:proofErr w:type="spellStart"/>
      <w:r w:rsidR="00620C1C">
        <w:t>број</w:t>
      </w:r>
      <w:proofErr w:type="spellEnd"/>
      <w:r w:rsidR="00620C1C">
        <w:t xml:space="preserve"> 54/09, 73/10, 101/10, 101/11, 93/12, 62/13, 63/13-испр, 108/13, 142/14</w:t>
      </w:r>
      <w:r w:rsidR="00D9317B">
        <w:t>,</w:t>
      </w:r>
      <w:r w:rsidR="00620C1C">
        <w:t xml:space="preserve"> </w:t>
      </w:r>
      <w:r>
        <w:t>68/15,</w:t>
      </w:r>
      <w:r w:rsidR="00620C1C">
        <w:t xml:space="preserve"> 103/15</w:t>
      </w:r>
      <w:r>
        <w:t>,</w:t>
      </w:r>
      <w:r w:rsidR="00D9317B">
        <w:t xml:space="preserve"> 99/16</w:t>
      </w:r>
      <w:r w:rsidR="00683CDC">
        <w:t xml:space="preserve">, </w:t>
      </w:r>
      <w:r>
        <w:t xml:space="preserve">113/17, </w:t>
      </w:r>
      <w:r w:rsidR="00683CDC">
        <w:t xml:space="preserve">95/18 </w:t>
      </w:r>
      <w:r w:rsidR="00683CDC">
        <w:rPr>
          <w:lang w:val="sr-Cyrl-RS"/>
        </w:rPr>
        <w:t xml:space="preserve">и 31/19) </w:t>
      </w:r>
      <w:proofErr w:type="spellStart"/>
      <w:r>
        <w:t>уређен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и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>.</w:t>
      </w:r>
      <w:r w:rsidR="00DA0C0F">
        <w:t xml:space="preserve"> </w:t>
      </w:r>
      <w:proofErr w:type="spellStart"/>
      <w:r w:rsidR="00DA0C0F">
        <w:t>Упутств</w:t>
      </w:r>
      <w:r>
        <w:t>о</w:t>
      </w:r>
      <w:proofErr w:type="spellEnd"/>
      <w:r w:rsidR="00DA0C0F">
        <w:t xml:space="preserve"> </w:t>
      </w:r>
      <w:proofErr w:type="spellStart"/>
      <w:r w:rsidR="00DA0C0F">
        <w:t>за</w:t>
      </w:r>
      <w:proofErr w:type="spellEnd"/>
      <w:r w:rsidR="00DA0C0F">
        <w:t xml:space="preserve"> </w:t>
      </w:r>
      <w:proofErr w:type="spellStart"/>
      <w:r w:rsidR="00DA0C0F">
        <w:t>припрему</w:t>
      </w:r>
      <w:proofErr w:type="spellEnd"/>
      <w:r w:rsidR="00DA0C0F"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 w:rsidR="00DA0C0F">
        <w:t>Одлуке</w:t>
      </w:r>
      <w:proofErr w:type="spellEnd"/>
      <w:r w:rsidR="00DA0C0F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Бечеј</w:t>
      </w:r>
      <w:proofErr w:type="spellEnd"/>
      <w:r>
        <w:t xml:space="preserve"> </w:t>
      </w:r>
      <w:r w:rsidR="00DA0C0F">
        <w:t xml:space="preserve">  </w:t>
      </w:r>
      <w:proofErr w:type="spellStart"/>
      <w:r w:rsidR="00DA0C0F">
        <w:t>за</w:t>
      </w:r>
      <w:proofErr w:type="spellEnd"/>
      <w:r w:rsidR="00DA0C0F">
        <w:t xml:space="preserve"> 20</w:t>
      </w:r>
      <w:r w:rsidR="00683CDC">
        <w:rPr>
          <w:lang w:val="sr-Cyrl-RS"/>
        </w:rPr>
        <w:t>20</w:t>
      </w:r>
      <w:r w:rsidR="00DA0C0F">
        <w:t xml:space="preserve">. </w:t>
      </w:r>
      <w:proofErr w:type="spellStart"/>
      <w:r w:rsidR="00DA0C0F">
        <w:t>годину</w:t>
      </w:r>
      <w:proofErr w:type="spellEnd"/>
      <w:r w:rsidR="00DA0C0F">
        <w:t xml:space="preserve"> и </w:t>
      </w:r>
      <w:proofErr w:type="spellStart"/>
      <w:r w:rsidR="00DA0C0F">
        <w:t>пројекција</w:t>
      </w:r>
      <w:proofErr w:type="spellEnd"/>
      <w:r w:rsidR="00DA0C0F">
        <w:t xml:space="preserve"> </w:t>
      </w:r>
      <w:proofErr w:type="spellStart"/>
      <w:r w:rsidR="00DA0C0F">
        <w:t>за</w:t>
      </w:r>
      <w:proofErr w:type="spellEnd"/>
      <w:r w:rsidR="00DA0C0F">
        <w:t xml:space="preserve"> 20</w:t>
      </w:r>
      <w:r w:rsidR="005730AF">
        <w:t>2</w:t>
      </w:r>
      <w:r w:rsidR="00683CDC">
        <w:rPr>
          <w:lang w:val="sr-Cyrl-RS"/>
        </w:rPr>
        <w:t>1</w:t>
      </w:r>
      <w:r w:rsidR="00DA0C0F">
        <w:t xml:space="preserve">. </w:t>
      </w:r>
      <w:r w:rsidR="005730AF">
        <w:t xml:space="preserve">и </w:t>
      </w:r>
      <w:r w:rsidR="00DA0C0F">
        <w:t xml:space="preserve"> 20</w:t>
      </w:r>
      <w:r w:rsidR="005730AF">
        <w:t>2</w:t>
      </w:r>
      <w:r w:rsidR="00683CDC">
        <w:rPr>
          <w:lang w:val="sr-Cyrl-RS"/>
        </w:rPr>
        <w:t>2.</w:t>
      </w:r>
      <w:r w:rsidR="00DA0C0F">
        <w:t xml:space="preserve"> </w:t>
      </w:r>
      <w:proofErr w:type="spellStart"/>
      <w:r w:rsidR="00DA0C0F">
        <w:t>годину</w:t>
      </w:r>
      <w:proofErr w:type="spellEnd"/>
      <w:r w:rsidR="00DA0C0F">
        <w:t xml:space="preserve"> , </w:t>
      </w:r>
      <w:proofErr w:type="spellStart"/>
      <w:r w:rsidR="00D9317B">
        <w:t>локални</w:t>
      </w:r>
      <w:proofErr w:type="spellEnd"/>
      <w:r w:rsidR="00D9317B">
        <w:t xml:space="preserve"> </w:t>
      </w:r>
      <w:proofErr w:type="spellStart"/>
      <w:r w:rsidR="00D9317B">
        <w:t>орган</w:t>
      </w:r>
      <w:proofErr w:type="spellEnd"/>
      <w:r w:rsidR="00D9317B">
        <w:t xml:space="preserve"> </w:t>
      </w:r>
      <w:proofErr w:type="spellStart"/>
      <w:r w:rsidR="00D9317B">
        <w:t>управе</w:t>
      </w:r>
      <w:proofErr w:type="spellEnd"/>
      <w:r w:rsidR="00D9317B">
        <w:t xml:space="preserve"> </w:t>
      </w:r>
      <w:proofErr w:type="spellStart"/>
      <w:r w:rsidR="00D9317B">
        <w:t>надлежан</w:t>
      </w:r>
      <w:proofErr w:type="spellEnd"/>
      <w:r w:rsidR="00D9317B">
        <w:t xml:space="preserve"> </w:t>
      </w:r>
      <w:proofErr w:type="spellStart"/>
      <w:r w:rsidR="00D9317B">
        <w:t>за</w:t>
      </w:r>
      <w:proofErr w:type="spellEnd"/>
      <w:r w:rsidR="00D9317B">
        <w:t xml:space="preserve"> </w:t>
      </w:r>
      <w:proofErr w:type="spellStart"/>
      <w:r w:rsidR="00D9317B">
        <w:t>финансије</w:t>
      </w:r>
      <w:proofErr w:type="spellEnd"/>
      <w:r w:rsidR="00D9317B">
        <w:t xml:space="preserve">,  </w:t>
      </w:r>
      <w:proofErr w:type="spellStart"/>
      <w:r w:rsidR="00D9317B">
        <w:t>Одељење</w:t>
      </w:r>
      <w:proofErr w:type="spellEnd"/>
      <w:r w:rsidR="00D9317B">
        <w:t xml:space="preserve"> </w:t>
      </w:r>
      <w:proofErr w:type="spellStart"/>
      <w:r w:rsidR="00D9317B">
        <w:t>за</w:t>
      </w:r>
      <w:proofErr w:type="spellEnd"/>
      <w:r w:rsidR="00D9317B">
        <w:t xml:space="preserve"> </w:t>
      </w:r>
      <w:proofErr w:type="spellStart"/>
      <w:r w:rsidR="00D9317B">
        <w:t>финансије</w:t>
      </w:r>
      <w:proofErr w:type="spellEnd"/>
      <w:r w:rsidR="00D9317B">
        <w:t xml:space="preserve"> </w:t>
      </w:r>
      <w:proofErr w:type="spellStart"/>
      <w:r w:rsidR="00620C1C">
        <w:t>Општинске</w:t>
      </w:r>
      <w:proofErr w:type="spellEnd"/>
      <w:r w:rsidR="00620C1C">
        <w:t xml:space="preserve"> </w:t>
      </w:r>
      <w:proofErr w:type="spellStart"/>
      <w:r w:rsidR="00620C1C">
        <w:t>управе</w:t>
      </w:r>
      <w:proofErr w:type="spellEnd"/>
      <w:r w:rsidR="00620C1C">
        <w:t xml:space="preserve"> </w:t>
      </w:r>
      <w:proofErr w:type="spellStart"/>
      <w:r w:rsidR="00620C1C">
        <w:t>Бечеј</w:t>
      </w:r>
      <w:proofErr w:type="spellEnd"/>
      <w:r w:rsidR="00620C1C">
        <w:t xml:space="preserve"> </w:t>
      </w:r>
      <w:proofErr w:type="spellStart"/>
      <w:r w:rsidR="00620C1C">
        <w:t>доставља</w:t>
      </w:r>
      <w:proofErr w:type="spellEnd"/>
      <w:r w:rsidR="00620C1C">
        <w:t xml:space="preserve"> </w:t>
      </w:r>
      <w:proofErr w:type="spellStart"/>
      <w:r w:rsidR="00620C1C">
        <w:t>буџетским</w:t>
      </w:r>
      <w:proofErr w:type="spellEnd"/>
      <w:r w:rsidR="00620C1C">
        <w:t xml:space="preserve"> </w:t>
      </w:r>
      <w:proofErr w:type="spellStart"/>
      <w:r w:rsidR="00620C1C">
        <w:t>корисницима</w:t>
      </w:r>
      <w:proofErr w:type="spellEnd"/>
      <w:r w:rsidR="00620C1C">
        <w:t xml:space="preserve"> </w:t>
      </w:r>
      <w:proofErr w:type="spellStart"/>
      <w:r w:rsidR="00620C1C">
        <w:t>општине</w:t>
      </w:r>
      <w:proofErr w:type="spellEnd"/>
      <w:r w:rsidR="00620C1C">
        <w:t xml:space="preserve"> </w:t>
      </w:r>
      <w:proofErr w:type="spellStart"/>
      <w:r w:rsidR="00620C1C">
        <w:t>Бечеј</w:t>
      </w:r>
      <w:proofErr w:type="spellEnd"/>
      <w:r w:rsidR="00620C1C">
        <w:t xml:space="preserve"> :</w:t>
      </w:r>
    </w:p>
    <w:p w14:paraId="38ABF5D4" w14:textId="77777777" w:rsidR="00620C1C" w:rsidRDefault="00620C1C"/>
    <w:p w14:paraId="38029C7C" w14:textId="77777777" w:rsidR="00620C1C" w:rsidRPr="00462E4C" w:rsidRDefault="00620C1C">
      <w:pPr>
        <w:rPr>
          <w:b/>
        </w:rPr>
      </w:pPr>
    </w:p>
    <w:p w14:paraId="573A0C0D" w14:textId="77777777" w:rsidR="00620C1C" w:rsidRPr="00462E4C" w:rsidRDefault="00620C1C" w:rsidP="00DA0C0F">
      <w:pPr>
        <w:jc w:val="center"/>
        <w:rPr>
          <w:b/>
        </w:rPr>
      </w:pPr>
      <w:r w:rsidRPr="00462E4C">
        <w:rPr>
          <w:b/>
        </w:rPr>
        <w:t>УПУТСТВО</w:t>
      </w:r>
    </w:p>
    <w:p w14:paraId="68ED21BE" w14:textId="77777777" w:rsidR="002701D3" w:rsidRPr="00462E4C" w:rsidRDefault="00620C1C" w:rsidP="00462E4C">
      <w:pPr>
        <w:jc w:val="center"/>
        <w:rPr>
          <w:b/>
        </w:rPr>
      </w:pPr>
      <w:r w:rsidRPr="00462E4C">
        <w:rPr>
          <w:b/>
        </w:rPr>
        <w:t>ЗА ПРИПРЕМУ</w:t>
      </w:r>
      <w:r w:rsidR="00277DB9">
        <w:rPr>
          <w:b/>
        </w:rPr>
        <w:t xml:space="preserve"> НАЦРТА ОДЛУКЕ О </w:t>
      </w:r>
      <w:r w:rsidRPr="00462E4C">
        <w:rPr>
          <w:b/>
        </w:rPr>
        <w:t xml:space="preserve"> БУЏЕТ</w:t>
      </w:r>
      <w:r w:rsidR="00277DB9">
        <w:rPr>
          <w:b/>
        </w:rPr>
        <w:t>У</w:t>
      </w:r>
      <w:r w:rsidRPr="00462E4C">
        <w:rPr>
          <w:b/>
        </w:rPr>
        <w:t xml:space="preserve"> ОПШТИНЕ БЕЧЕЈ ЗА 20</w:t>
      </w:r>
      <w:r w:rsidR="00683CDC">
        <w:rPr>
          <w:b/>
          <w:lang w:val="sr-Cyrl-RS"/>
        </w:rPr>
        <w:t>20</w:t>
      </w:r>
      <w:r w:rsidRPr="00462E4C">
        <w:rPr>
          <w:b/>
        </w:rPr>
        <w:t xml:space="preserve"> ГОДИНУ СА ПРОЈЕКЦИЈАМА ЗА 20</w:t>
      </w:r>
      <w:r w:rsidR="005730AF">
        <w:rPr>
          <w:b/>
        </w:rPr>
        <w:t>2</w:t>
      </w:r>
      <w:r w:rsidR="00683CDC">
        <w:rPr>
          <w:b/>
          <w:lang w:val="sr-Cyrl-RS"/>
        </w:rPr>
        <w:t>1</w:t>
      </w:r>
      <w:r w:rsidRPr="00462E4C">
        <w:rPr>
          <w:b/>
        </w:rPr>
        <w:t>. И 20</w:t>
      </w:r>
      <w:r w:rsidR="00D9317B">
        <w:rPr>
          <w:b/>
        </w:rPr>
        <w:t>2</w:t>
      </w:r>
      <w:r w:rsidR="00683CDC">
        <w:rPr>
          <w:b/>
          <w:lang w:val="sr-Cyrl-RS"/>
        </w:rPr>
        <w:t>2.</w:t>
      </w:r>
      <w:r w:rsidRPr="00462E4C">
        <w:rPr>
          <w:b/>
        </w:rPr>
        <w:t xml:space="preserve"> ГОДИНУ</w:t>
      </w:r>
    </w:p>
    <w:p w14:paraId="6C3459C0" w14:textId="77777777" w:rsidR="00462E4C" w:rsidRDefault="00462E4C" w:rsidP="00462E4C">
      <w:pPr>
        <w:jc w:val="center"/>
      </w:pPr>
    </w:p>
    <w:p w14:paraId="2F6411E3" w14:textId="77777777" w:rsidR="00462E4C" w:rsidRDefault="00462E4C" w:rsidP="00462E4C">
      <w:pPr>
        <w:jc w:val="center"/>
      </w:pPr>
    </w:p>
    <w:p w14:paraId="2D0F041D" w14:textId="77777777"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ПРАВНИ ОСНОВ</w:t>
      </w:r>
    </w:p>
    <w:p w14:paraId="341D8D6D" w14:textId="77777777"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lang w:val="sr-Cyrl-CS"/>
        </w:rPr>
      </w:pPr>
    </w:p>
    <w:p w14:paraId="6CC74D9C" w14:textId="77777777"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proofErr w:type="spellStart"/>
      <w:r w:rsidRPr="00B366BB">
        <w:rPr>
          <w:rFonts w:ascii="TimesNewRoman" w:hAnsi="TimesNewRoman" w:cs="TimesNewRoman"/>
        </w:rPr>
        <w:t>Поступак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припреме</w:t>
      </w:r>
      <w:proofErr w:type="spellEnd"/>
      <w:r w:rsidRPr="00B366BB">
        <w:rPr>
          <w:rFonts w:ascii="TimesNewRoman" w:hAnsi="TimesNewRoman" w:cs="TimesNewRoman"/>
        </w:rPr>
        <w:t xml:space="preserve"> и </w:t>
      </w:r>
      <w:proofErr w:type="spellStart"/>
      <w:r w:rsidRPr="00B366BB">
        <w:rPr>
          <w:rFonts w:ascii="TimesNewRoman" w:hAnsi="TimesNewRoman" w:cs="TimesNewRoman"/>
        </w:rPr>
        <w:t>доношења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локалне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власти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уређен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је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Законом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буџетском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систему</w:t>
      </w:r>
      <w:proofErr w:type="spellEnd"/>
      <w:r w:rsidRPr="00B366BB">
        <w:t>.</w:t>
      </w:r>
      <w:r w:rsidRPr="00B366BB">
        <w:rPr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Рокови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доношење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Фискалне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стратегије</w:t>
      </w:r>
      <w:proofErr w:type="spellEnd"/>
      <w:r w:rsidRPr="00B366BB">
        <w:rPr>
          <w:rFonts w:ascii="TimesNewRoman" w:hAnsi="TimesNewRoman" w:cs="TimesNewRoman"/>
        </w:rPr>
        <w:t xml:space="preserve"> и </w:t>
      </w:r>
      <w:proofErr w:type="spellStart"/>
      <w:r w:rsidRPr="00B366BB">
        <w:rPr>
          <w:rFonts w:ascii="TimesNewRoman" w:hAnsi="TimesNewRoman" w:cs="TimesNewRoman"/>
        </w:rPr>
        <w:t>достављање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Упутства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припрему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одлуке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локалне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власти</w:t>
      </w:r>
      <w:proofErr w:type="spellEnd"/>
      <w:r w:rsidRPr="00B366BB">
        <w:t xml:space="preserve">, </w:t>
      </w:r>
      <w:proofErr w:type="spellStart"/>
      <w:r w:rsidRPr="00B366BB">
        <w:rPr>
          <w:rFonts w:ascii="TimesNewRoman" w:hAnsi="TimesNewRoman" w:cs="TimesNewRoman"/>
        </w:rPr>
        <w:t>уређени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су</w:t>
      </w:r>
      <w:proofErr w:type="spellEnd"/>
      <w:r w:rsidRPr="00B366BB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чланом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31. </w:t>
      </w:r>
      <w:proofErr w:type="spellStart"/>
      <w:r w:rsidRPr="00B366BB">
        <w:rPr>
          <w:rFonts w:ascii="TimesNewRoman" w:hAnsi="TimesNewRoman" w:cs="TimesNewRoman"/>
        </w:rPr>
        <w:t>Закона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буџетском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систему</w:t>
      </w:r>
      <w:proofErr w:type="spellEnd"/>
      <w:r w:rsidRPr="00B366BB">
        <w:t xml:space="preserve">, </w:t>
      </w:r>
      <w:proofErr w:type="spellStart"/>
      <w:r w:rsidRPr="00B366BB">
        <w:rPr>
          <w:rFonts w:ascii="TimesNewRoman" w:hAnsi="TimesNewRoman" w:cs="TimesNewRoman"/>
        </w:rPr>
        <w:t>односно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буџетским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календаром</w:t>
      </w:r>
      <w:proofErr w:type="spellEnd"/>
      <w:r w:rsidRPr="00B366BB">
        <w:t>.</w:t>
      </w:r>
    </w:p>
    <w:p w14:paraId="34F950A9" w14:textId="77777777" w:rsidR="00462E4C" w:rsidRPr="00402344" w:rsidRDefault="00462E4C" w:rsidP="00462E4C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spellStart"/>
      <w:r w:rsidRPr="00B366BB">
        <w:rPr>
          <w:rFonts w:ascii="TimesNewRoman" w:hAnsi="TimesNewRoman" w:cs="TimesNewRoman"/>
        </w:rPr>
        <w:t>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основу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члана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40. </w:t>
      </w:r>
      <w:proofErr w:type="spellStart"/>
      <w:r w:rsidRPr="00B366BB">
        <w:rPr>
          <w:rFonts w:ascii="TimesNewRoman" w:hAnsi="TimesNewRoman" w:cs="TimesNewRoman"/>
        </w:rPr>
        <w:t>Закона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буџетском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систему</w:t>
      </w:r>
      <w:proofErr w:type="spellEnd"/>
      <w:r w:rsidRPr="00B366BB">
        <w:t>,</w:t>
      </w:r>
      <w:r w:rsidRPr="00B366BB">
        <w:rPr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локални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орган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управе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надлежан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финансије</w:t>
      </w:r>
      <w:proofErr w:type="spellEnd"/>
      <w:r w:rsidRPr="00B366BB">
        <w:rPr>
          <w:rFonts w:ascii="TimesNewRoman" w:hAnsi="TimesNewRoman" w:cs="TimesNewRoman"/>
          <w:lang w:val="sr-Cyrl-CS"/>
        </w:rPr>
        <w:t>,</w:t>
      </w:r>
      <w:r w:rsidRPr="00B366BB">
        <w:rPr>
          <w:lang w:val="sr-Cyrl-CS"/>
        </w:rPr>
        <w:t xml:space="preserve"> по добијању фискалне стратегије,</w:t>
      </w:r>
      <w:r w:rsidRPr="00B366BB">
        <w:t xml:space="preserve"> </w:t>
      </w:r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доставља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упутство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</w:t>
      </w:r>
      <w:proofErr w:type="spellEnd"/>
      <w:r w:rsidRPr="00B366BB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припрему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нацрта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локалне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власти</w:t>
      </w:r>
      <w:proofErr w:type="spellEnd"/>
      <w:r w:rsidRPr="00B366BB">
        <w:rPr>
          <w:rFonts w:ascii="TimesNewRoman" w:hAnsi="TimesNewRoman" w:cs="TimesNewRoman"/>
        </w:rPr>
        <w:t xml:space="preserve"> и </w:t>
      </w:r>
      <w:proofErr w:type="spellStart"/>
      <w:r w:rsidRPr="00B366BB">
        <w:rPr>
          <w:rFonts w:ascii="TimesNewRoman" w:hAnsi="TimesNewRoman" w:cs="TimesNewRoman"/>
        </w:rPr>
        <w:t>обавештава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директне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кориснике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буџетских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средстава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основним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економским</w:t>
      </w:r>
      <w:proofErr w:type="spellEnd"/>
      <w:r w:rsidR="00402344">
        <w:rPr>
          <w:rFonts w:ascii="TimesNewRoman" w:hAnsi="TimesNewRoman" w:cs="TimesNewRoman"/>
        </w:rPr>
        <w:t xml:space="preserve"> </w:t>
      </w:r>
      <w:proofErr w:type="spellStart"/>
      <w:r w:rsidR="00402344">
        <w:rPr>
          <w:rFonts w:ascii="TimesNewRoman" w:hAnsi="TimesNewRoman" w:cs="TimesNewRoman"/>
        </w:rPr>
        <w:t>претпоставкама</w:t>
      </w:r>
      <w:proofErr w:type="spellEnd"/>
      <w:r w:rsidR="00402344">
        <w:rPr>
          <w:rFonts w:ascii="TimesNewRoman" w:hAnsi="TimesNewRoman" w:cs="TimesNewRoman"/>
        </w:rPr>
        <w:t xml:space="preserve"> и </w:t>
      </w:r>
      <w:proofErr w:type="spellStart"/>
      <w:r w:rsidR="00402344">
        <w:rPr>
          <w:rFonts w:ascii="TimesNewRoman" w:hAnsi="TimesNewRoman" w:cs="TimesNewRoman"/>
        </w:rPr>
        <w:t>смерницама</w:t>
      </w:r>
      <w:proofErr w:type="spellEnd"/>
      <w:r w:rsidR="00402344">
        <w:rPr>
          <w:rFonts w:ascii="TimesNewRoman" w:hAnsi="TimesNewRoman" w:cs="TimesNewRoman"/>
        </w:rPr>
        <w:t xml:space="preserve"> </w:t>
      </w:r>
      <w:proofErr w:type="spellStart"/>
      <w:r w:rsidR="00402344">
        <w:rPr>
          <w:rFonts w:ascii="TimesNewRoman" w:hAnsi="TimesNewRoman" w:cs="TimesNewRoman"/>
        </w:rPr>
        <w:t>за</w:t>
      </w:r>
      <w:proofErr w:type="spellEnd"/>
      <w:r w:rsidR="00402344">
        <w:rPr>
          <w:rFonts w:ascii="TimesNewRoman" w:hAnsi="TimesNewRoman" w:cs="TimesNewRoman"/>
        </w:rPr>
        <w:t xml:space="preserve"> </w:t>
      </w:r>
      <w:proofErr w:type="spellStart"/>
      <w:r w:rsidR="00402344">
        <w:rPr>
          <w:rFonts w:ascii="TimesNewRoman" w:hAnsi="TimesNewRoman" w:cs="TimesNewRoman"/>
        </w:rPr>
        <w:t>припрему</w:t>
      </w:r>
      <w:proofErr w:type="spellEnd"/>
      <w:r w:rsidR="00402344">
        <w:rPr>
          <w:rFonts w:ascii="TimesNewRoman" w:hAnsi="TimesNewRoman" w:cs="TimesNewRoman"/>
        </w:rPr>
        <w:t xml:space="preserve"> </w:t>
      </w:r>
      <w:proofErr w:type="spellStart"/>
      <w:r w:rsidR="00402344">
        <w:rPr>
          <w:rFonts w:ascii="TimesNewRoman" w:hAnsi="TimesNewRoman" w:cs="TimesNewRoman"/>
        </w:rPr>
        <w:t>буџета</w:t>
      </w:r>
      <w:proofErr w:type="spellEnd"/>
      <w:r w:rsidR="00402344">
        <w:rPr>
          <w:rFonts w:ascii="TimesNewRoman" w:hAnsi="TimesNewRoman" w:cs="TimesNewRoman"/>
        </w:rPr>
        <w:t>.</w:t>
      </w:r>
    </w:p>
    <w:p w14:paraId="5B9827F4" w14:textId="77777777"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  <w:r w:rsidRPr="00B366BB">
        <w:rPr>
          <w:rFonts w:ascii="TimesNewRoman" w:hAnsi="TimesNewRoman" w:cs="TimesNewRoman"/>
        </w:rPr>
        <w:t xml:space="preserve">У </w:t>
      </w:r>
      <w:proofErr w:type="spellStart"/>
      <w:r w:rsidRPr="00B366BB">
        <w:rPr>
          <w:rFonts w:ascii="TimesNewRoman" w:hAnsi="TimesNewRoman" w:cs="TimesNewRoman"/>
        </w:rPr>
        <w:t>погледу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садржине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предлога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финансијског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плана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директних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корисника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средстава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сходно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примењују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одредбе</w:t>
      </w:r>
      <w:proofErr w:type="spellEnd"/>
      <w:r w:rsidRPr="00B366BB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члана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r w:rsidRPr="00B366BB">
        <w:t xml:space="preserve">37. </w:t>
      </w:r>
      <w:proofErr w:type="spellStart"/>
      <w:r w:rsidRPr="00B366BB">
        <w:rPr>
          <w:rFonts w:ascii="TimesNewRoman" w:hAnsi="TimesNewRoman" w:cs="TimesNewRoman"/>
        </w:rPr>
        <w:t>истог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Закона</w:t>
      </w:r>
      <w:proofErr w:type="spellEnd"/>
      <w:r w:rsidRPr="00B366BB">
        <w:t xml:space="preserve">, </w:t>
      </w:r>
      <w:proofErr w:type="spellStart"/>
      <w:r w:rsidRPr="00B366BB">
        <w:rPr>
          <w:rFonts w:ascii="TimesNewRoman" w:hAnsi="TimesNewRoman" w:cs="TimesNewRoman"/>
        </w:rPr>
        <w:t>односно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предлог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финансијског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плана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обухвата</w:t>
      </w:r>
      <w:proofErr w:type="spellEnd"/>
      <w:r w:rsidRPr="00B366BB">
        <w:t>:</w:t>
      </w:r>
    </w:p>
    <w:p w14:paraId="77419D32" w14:textId="77777777"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</w:rPr>
      </w:pPr>
      <w:r w:rsidRPr="00B366BB">
        <w:rPr>
          <w:bCs/>
        </w:rPr>
        <w:t xml:space="preserve">1) </w:t>
      </w:r>
      <w:proofErr w:type="spellStart"/>
      <w:r w:rsidRPr="00B366BB">
        <w:rPr>
          <w:bCs/>
        </w:rPr>
        <w:t>расходе</w:t>
      </w:r>
      <w:proofErr w:type="spellEnd"/>
      <w:r w:rsidRPr="00B366BB">
        <w:rPr>
          <w:bCs/>
        </w:rPr>
        <w:t xml:space="preserve"> и </w:t>
      </w:r>
      <w:proofErr w:type="spellStart"/>
      <w:r w:rsidRPr="00B366BB">
        <w:rPr>
          <w:bCs/>
        </w:rPr>
        <w:t>издатке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за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трогодишњи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период</w:t>
      </w:r>
      <w:proofErr w:type="spellEnd"/>
      <w:r w:rsidRPr="00B366BB">
        <w:rPr>
          <w:bCs/>
        </w:rPr>
        <w:t xml:space="preserve">, </w:t>
      </w:r>
      <w:proofErr w:type="spellStart"/>
      <w:r w:rsidRPr="00B366BB">
        <w:rPr>
          <w:bCs/>
        </w:rPr>
        <w:t>исказане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по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буџетској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класификацији</w:t>
      </w:r>
      <w:proofErr w:type="spellEnd"/>
      <w:r w:rsidRPr="00B366BB">
        <w:rPr>
          <w:bCs/>
        </w:rPr>
        <w:t>;</w:t>
      </w:r>
    </w:p>
    <w:p w14:paraId="2B387409" w14:textId="77777777" w:rsidR="00462E4C" w:rsidRPr="00B366BB" w:rsidRDefault="00462E4C" w:rsidP="00462E4C">
      <w:pPr>
        <w:autoSpaceDE w:val="0"/>
        <w:autoSpaceDN w:val="0"/>
        <w:adjustRightInd w:val="0"/>
        <w:jc w:val="both"/>
        <w:rPr>
          <w:bCs/>
          <w:lang w:val="sr-Cyrl-CS"/>
        </w:rPr>
      </w:pPr>
      <w:r w:rsidRPr="00B366BB">
        <w:rPr>
          <w:bCs/>
        </w:rPr>
        <w:t xml:space="preserve">2) </w:t>
      </w:r>
      <w:proofErr w:type="spellStart"/>
      <w:r w:rsidRPr="00B366BB">
        <w:rPr>
          <w:b/>
          <w:bCs/>
          <w:u w:val="single"/>
        </w:rPr>
        <w:t>детаљно</w:t>
      </w:r>
      <w:proofErr w:type="spellEnd"/>
      <w:r w:rsidRPr="00B366BB">
        <w:rPr>
          <w:b/>
          <w:bCs/>
          <w:u w:val="single"/>
        </w:rPr>
        <w:t xml:space="preserve"> </w:t>
      </w:r>
      <w:proofErr w:type="spellStart"/>
      <w:r w:rsidRPr="00B366BB">
        <w:rPr>
          <w:b/>
          <w:bCs/>
          <w:u w:val="single"/>
        </w:rPr>
        <w:t>писано</w:t>
      </w:r>
      <w:proofErr w:type="spellEnd"/>
      <w:r w:rsidRPr="00B366BB">
        <w:rPr>
          <w:b/>
          <w:bCs/>
          <w:u w:val="single"/>
        </w:rPr>
        <w:t xml:space="preserve"> </w:t>
      </w:r>
      <w:proofErr w:type="spellStart"/>
      <w:r w:rsidRPr="00B366BB">
        <w:rPr>
          <w:b/>
          <w:bCs/>
          <w:u w:val="single"/>
        </w:rPr>
        <w:t>образложење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расхода</w:t>
      </w:r>
      <w:proofErr w:type="spellEnd"/>
      <w:r w:rsidRPr="00B366BB">
        <w:rPr>
          <w:bCs/>
        </w:rPr>
        <w:t xml:space="preserve"> и </w:t>
      </w:r>
      <w:proofErr w:type="spellStart"/>
      <w:r w:rsidRPr="00B366BB">
        <w:rPr>
          <w:bCs/>
        </w:rPr>
        <w:t>издатака</w:t>
      </w:r>
      <w:proofErr w:type="spellEnd"/>
      <w:r w:rsidRPr="00B366BB">
        <w:rPr>
          <w:bCs/>
        </w:rPr>
        <w:t xml:space="preserve">, </w:t>
      </w:r>
      <w:proofErr w:type="spellStart"/>
      <w:r w:rsidRPr="00B366BB">
        <w:rPr>
          <w:bCs/>
        </w:rPr>
        <w:t>као</w:t>
      </w:r>
      <w:proofErr w:type="spellEnd"/>
      <w:r w:rsidRPr="00B366BB">
        <w:rPr>
          <w:bCs/>
        </w:rPr>
        <w:t xml:space="preserve"> и </w:t>
      </w:r>
      <w:proofErr w:type="spellStart"/>
      <w:r w:rsidRPr="00B366BB">
        <w:rPr>
          <w:bCs/>
        </w:rPr>
        <w:t>извора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финансирања</w:t>
      </w:r>
      <w:proofErr w:type="spellEnd"/>
      <w:r w:rsidRPr="00B366BB">
        <w:rPr>
          <w:bCs/>
        </w:rPr>
        <w:t xml:space="preserve">. </w:t>
      </w:r>
    </w:p>
    <w:p w14:paraId="2FC85443" w14:textId="77777777"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B366BB">
        <w:rPr>
          <w:bCs/>
        </w:rPr>
        <w:t>Директни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корисници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обавезни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су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да</w:t>
      </w:r>
      <w:proofErr w:type="spellEnd"/>
      <w:r w:rsidRPr="00B366BB">
        <w:rPr>
          <w:bCs/>
        </w:rPr>
        <w:t xml:space="preserve">, у </w:t>
      </w:r>
      <w:proofErr w:type="spellStart"/>
      <w:r w:rsidRPr="00B366BB">
        <w:rPr>
          <w:bCs/>
        </w:rPr>
        <w:t>складу</w:t>
      </w:r>
      <w:proofErr w:type="spellEnd"/>
      <w:r w:rsidRPr="00B366BB">
        <w:rPr>
          <w:bCs/>
          <w:lang w:val="sr-Cyrl-CS"/>
        </w:rPr>
        <w:t xml:space="preserve"> </w:t>
      </w:r>
      <w:proofErr w:type="spellStart"/>
      <w:r w:rsidRPr="00B366BB">
        <w:rPr>
          <w:bCs/>
        </w:rPr>
        <w:t>са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смерницама</w:t>
      </w:r>
      <w:proofErr w:type="spellEnd"/>
      <w:r w:rsidRPr="00B366BB">
        <w:rPr>
          <w:bCs/>
        </w:rPr>
        <w:t xml:space="preserve"> и </w:t>
      </w:r>
      <w:proofErr w:type="spellStart"/>
      <w:r w:rsidRPr="00B366BB">
        <w:rPr>
          <w:bCs/>
        </w:rPr>
        <w:t>роковима</w:t>
      </w:r>
      <w:proofErr w:type="spellEnd"/>
      <w:r w:rsidRPr="00B366BB">
        <w:rPr>
          <w:bCs/>
        </w:rPr>
        <w:t xml:space="preserve">, </w:t>
      </w:r>
      <w:proofErr w:type="spellStart"/>
      <w:r w:rsidRPr="00B366BB">
        <w:rPr>
          <w:bCs/>
        </w:rPr>
        <w:t>траже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од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индиректних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корисника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за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које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су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одговорни</w:t>
      </w:r>
      <w:proofErr w:type="spellEnd"/>
      <w:r w:rsidRPr="00B366BB">
        <w:rPr>
          <w:bCs/>
        </w:rPr>
        <w:t xml:space="preserve">, </w:t>
      </w:r>
      <w:proofErr w:type="spellStart"/>
      <w:r w:rsidRPr="00B366BB">
        <w:rPr>
          <w:bCs/>
        </w:rPr>
        <w:t>да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доставе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податке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неопходне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за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израду</w:t>
      </w:r>
      <w:proofErr w:type="spellEnd"/>
    </w:p>
    <w:p w14:paraId="335563C2" w14:textId="349DC7E7" w:rsidR="00462E4C" w:rsidRPr="00B366BB" w:rsidRDefault="00462E4C" w:rsidP="00462E4C">
      <w:pPr>
        <w:autoSpaceDE w:val="0"/>
        <w:autoSpaceDN w:val="0"/>
        <w:adjustRightInd w:val="0"/>
        <w:jc w:val="both"/>
      </w:pPr>
      <w:proofErr w:type="spellStart"/>
      <w:r w:rsidRPr="00B366BB">
        <w:rPr>
          <w:bCs/>
        </w:rPr>
        <w:t>предлога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финансијског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плана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директног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буџетског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корисника</w:t>
      </w:r>
      <w:proofErr w:type="spellEnd"/>
      <w:r w:rsidRPr="00B366BB">
        <w:rPr>
          <w:bCs/>
        </w:rPr>
        <w:t>.</w:t>
      </w:r>
      <w:r w:rsidR="00CD48DF">
        <w:rPr>
          <w:bCs/>
        </w:rPr>
        <w:t xml:space="preserve"> </w:t>
      </w:r>
      <w:proofErr w:type="spellStart"/>
      <w:r w:rsidRPr="00B366BB">
        <w:t>Истим</w:t>
      </w:r>
      <w:proofErr w:type="spellEnd"/>
      <w:r w:rsidRPr="00B366BB">
        <w:t xml:space="preserve"> </w:t>
      </w:r>
      <w:proofErr w:type="spellStart"/>
      <w:r w:rsidRPr="00B366BB">
        <w:t>чланом</w:t>
      </w:r>
      <w:proofErr w:type="spellEnd"/>
      <w:r w:rsidRPr="00B366BB">
        <w:t xml:space="preserve"> </w:t>
      </w:r>
      <w:proofErr w:type="spellStart"/>
      <w:r w:rsidRPr="00B366BB">
        <w:t>је</w:t>
      </w:r>
      <w:proofErr w:type="spellEnd"/>
      <w:r w:rsidRPr="00B366BB">
        <w:t xml:space="preserve"> </w:t>
      </w:r>
      <w:proofErr w:type="spellStart"/>
      <w:r w:rsidRPr="00B366BB">
        <w:t>предвиђено</w:t>
      </w:r>
      <w:proofErr w:type="spellEnd"/>
      <w:r w:rsidRPr="00B366BB">
        <w:t xml:space="preserve"> и </w:t>
      </w:r>
      <w:proofErr w:type="spellStart"/>
      <w:r w:rsidRPr="00B366BB">
        <w:t>да</w:t>
      </w:r>
      <w:proofErr w:type="spellEnd"/>
      <w:r w:rsidRPr="00B366BB">
        <w:t xml:space="preserve"> </w:t>
      </w:r>
      <w:proofErr w:type="spellStart"/>
      <w:r w:rsidRPr="00B366BB">
        <w:t>локални</w:t>
      </w:r>
      <w:proofErr w:type="spellEnd"/>
      <w:r w:rsidRPr="00B366BB">
        <w:t xml:space="preserve"> </w:t>
      </w:r>
      <w:proofErr w:type="spellStart"/>
      <w:r w:rsidRPr="00B366BB">
        <w:t>орган</w:t>
      </w:r>
      <w:proofErr w:type="spellEnd"/>
      <w:r w:rsidRPr="00B366BB">
        <w:t xml:space="preserve"> </w:t>
      </w:r>
      <w:proofErr w:type="spellStart"/>
      <w:r w:rsidRPr="00B366BB">
        <w:t>управе</w:t>
      </w:r>
      <w:proofErr w:type="spellEnd"/>
      <w:r w:rsidRPr="00B366BB">
        <w:t xml:space="preserve"> </w:t>
      </w:r>
      <w:proofErr w:type="spellStart"/>
      <w:r w:rsidRPr="00B366BB">
        <w:t>надлежан</w:t>
      </w:r>
      <w:proofErr w:type="spellEnd"/>
      <w:r w:rsidRPr="00B366BB">
        <w:t xml:space="preserve"> </w:t>
      </w:r>
      <w:proofErr w:type="spellStart"/>
      <w:r w:rsidRPr="00B366BB">
        <w:t>за</w:t>
      </w:r>
      <w:proofErr w:type="spellEnd"/>
      <w:r w:rsidRPr="00B366BB">
        <w:t xml:space="preserve"> </w:t>
      </w:r>
      <w:proofErr w:type="spellStart"/>
      <w:r w:rsidRPr="00B366BB">
        <w:t>финансије</w:t>
      </w:r>
      <w:proofErr w:type="spellEnd"/>
      <w:r w:rsidRPr="00B366BB">
        <w:t xml:space="preserve"> </w:t>
      </w:r>
      <w:proofErr w:type="spellStart"/>
      <w:r w:rsidRPr="00B366BB">
        <w:t>може</w:t>
      </w:r>
      <w:proofErr w:type="spellEnd"/>
      <w:r w:rsidRPr="00B366BB">
        <w:t xml:space="preserve"> </w:t>
      </w:r>
      <w:proofErr w:type="spellStart"/>
      <w:r w:rsidRPr="00B366BB">
        <w:t>да</w:t>
      </w:r>
      <w:proofErr w:type="spellEnd"/>
      <w:r w:rsidRPr="00B366BB">
        <w:t xml:space="preserve"> </w:t>
      </w:r>
      <w:proofErr w:type="spellStart"/>
      <w:r w:rsidRPr="00B366BB">
        <w:t>тражи</w:t>
      </w:r>
      <w:proofErr w:type="spellEnd"/>
      <w:r w:rsidRPr="00B366BB">
        <w:t xml:space="preserve"> </w:t>
      </w:r>
      <w:proofErr w:type="spellStart"/>
      <w:r w:rsidRPr="00B366BB">
        <w:t>непосредно</w:t>
      </w:r>
      <w:proofErr w:type="spellEnd"/>
      <w:r w:rsidRPr="00B366BB">
        <w:t xml:space="preserve"> </w:t>
      </w:r>
      <w:proofErr w:type="spellStart"/>
      <w:r w:rsidRPr="00B366BB">
        <w:t>од</w:t>
      </w:r>
      <w:proofErr w:type="spellEnd"/>
      <w:r w:rsidRPr="00B366BB">
        <w:t xml:space="preserve"> </w:t>
      </w:r>
      <w:proofErr w:type="spellStart"/>
      <w:r w:rsidRPr="00B366BB">
        <w:t>индиректних</w:t>
      </w:r>
      <w:proofErr w:type="spellEnd"/>
      <w:r w:rsidRPr="00B366BB">
        <w:rPr>
          <w:lang w:val="sr-Cyrl-CS"/>
        </w:rPr>
        <w:t xml:space="preserve"> </w:t>
      </w:r>
      <w:proofErr w:type="spellStart"/>
      <w:r w:rsidRPr="00B366BB">
        <w:t>буџетских</w:t>
      </w:r>
      <w:proofErr w:type="spellEnd"/>
      <w:r w:rsidRPr="00B366BB">
        <w:t xml:space="preserve"> </w:t>
      </w:r>
      <w:proofErr w:type="spellStart"/>
      <w:r w:rsidRPr="00B366BB">
        <w:t>корисника</w:t>
      </w:r>
      <w:proofErr w:type="spellEnd"/>
      <w:r w:rsidRPr="00B366BB">
        <w:t xml:space="preserve"> </w:t>
      </w:r>
      <w:proofErr w:type="spellStart"/>
      <w:r w:rsidRPr="00B366BB">
        <w:t>податке</w:t>
      </w:r>
      <w:proofErr w:type="spellEnd"/>
      <w:r w:rsidRPr="00B366BB">
        <w:t xml:space="preserve"> о </w:t>
      </w:r>
      <w:proofErr w:type="spellStart"/>
      <w:r w:rsidRPr="00B366BB">
        <w:t>финансирању</w:t>
      </w:r>
      <w:proofErr w:type="spellEnd"/>
      <w:r w:rsidRPr="00B366BB">
        <w:t>.</w:t>
      </w:r>
    </w:p>
    <w:p w14:paraId="6DE0E603" w14:textId="77777777" w:rsidR="00462E4C" w:rsidRPr="00B366BB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B366BB">
        <w:rPr>
          <w:bCs/>
        </w:rPr>
        <w:t>Чланом</w:t>
      </w:r>
      <w:proofErr w:type="spellEnd"/>
      <w:r w:rsidRPr="00B366BB">
        <w:rPr>
          <w:bCs/>
        </w:rPr>
        <w:t xml:space="preserve"> 41. </w:t>
      </w:r>
      <w:proofErr w:type="spellStart"/>
      <w:r w:rsidRPr="00B366BB">
        <w:rPr>
          <w:bCs/>
        </w:rPr>
        <w:t>Закона</w:t>
      </w:r>
      <w:proofErr w:type="spellEnd"/>
      <w:r w:rsidRPr="00B366BB">
        <w:rPr>
          <w:bCs/>
        </w:rPr>
        <w:t xml:space="preserve"> о </w:t>
      </w:r>
      <w:proofErr w:type="spellStart"/>
      <w:r w:rsidRPr="00B366BB">
        <w:rPr>
          <w:bCs/>
        </w:rPr>
        <w:t>буџетском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систему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дефинисано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је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су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индиректни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корисници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средстава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буџета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локалне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власти</w:t>
      </w:r>
      <w:proofErr w:type="spellEnd"/>
      <w:r w:rsidRPr="00B366BB">
        <w:rPr>
          <w:bCs/>
          <w:lang w:val="sr-Cyrl-CS"/>
        </w:rPr>
        <w:t xml:space="preserve"> </w:t>
      </w:r>
      <w:proofErr w:type="spellStart"/>
      <w:r w:rsidRPr="00B366BB">
        <w:rPr>
          <w:bCs/>
        </w:rPr>
        <w:t>обавезни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да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припреме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предлог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финансијског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плана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на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основу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смерница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које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се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односе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на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буџет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локалне</w:t>
      </w:r>
      <w:proofErr w:type="spellEnd"/>
      <w:r w:rsidRPr="00B366BB">
        <w:rPr>
          <w:bCs/>
        </w:rPr>
        <w:t xml:space="preserve"> </w:t>
      </w:r>
      <w:proofErr w:type="spellStart"/>
      <w:r w:rsidRPr="00B366BB">
        <w:rPr>
          <w:bCs/>
        </w:rPr>
        <w:t>власти</w:t>
      </w:r>
      <w:proofErr w:type="spellEnd"/>
      <w:r w:rsidRPr="00B366BB">
        <w:rPr>
          <w:bCs/>
        </w:rPr>
        <w:t>.</w:t>
      </w:r>
    </w:p>
    <w:p w14:paraId="67E4E771" w14:textId="77777777" w:rsidR="00462E4C" w:rsidRDefault="00462E4C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B366BB">
        <w:t>Чланом</w:t>
      </w:r>
      <w:proofErr w:type="spellEnd"/>
      <w:r w:rsidRPr="00B366BB">
        <w:t xml:space="preserve"> 112. </w:t>
      </w:r>
      <w:proofErr w:type="spellStart"/>
      <w:r w:rsidRPr="00B366BB">
        <w:t>За</w:t>
      </w:r>
      <w:r w:rsidRPr="00B366BB">
        <w:rPr>
          <w:rFonts w:ascii="TimesNewRoman" w:hAnsi="TimesNewRoman" w:cs="TimesNewRoman"/>
        </w:rPr>
        <w:t>кона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буџетском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систему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r w:rsidRPr="00B366BB">
        <w:t>(</w:t>
      </w:r>
      <w:proofErr w:type="spellStart"/>
      <w:r w:rsidRPr="00B366BB">
        <w:rPr>
          <w:rFonts w:ascii="TimesNewRoman" w:hAnsi="TimesNewRoman" w:cs="TimesNewRoman"/>
        </w:rPr>
        <w:t>прелазне</w:t>
      </w:r>
      <w:proofErr w:type="spellEnd"/>
      <w:r w:rsidRPr="00B366BB">
        <w:rPr>
          <w:rFonts w:ascii="TimesNewRoman" w:hAnsi="TimesNewRoman" w:cs="TimesNewRoman"/>
        </w:rPr>
        <w:t xml:space="preserve"> и </w:t>
      </w:r>
      <w:proofErr w:type="spellStart"/>
      <w:r w:rsidRPr="00B366BB">
        <w:rPr>
          <w:rFonts w:ascii="TimesNewRoman" w:hAnsi="TimesNewRoman" w:cs="TimesNewRoman"/>
        </w:rPr>
        <w:t>завршне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одредбе</w:t>
      </w:r>
      <w:proofErr w:type="spellEnd"/>
      <w:r w:rsidRPr="00B366BB">
        <w:t xml:space="preserve">) </w:t>
      </w:r>
      <w:proofErr w:type="spellStart"/>
      <w:r w:rsidRPr="00B366BB">
        <w:rPr>
          <w:rFonts w:ascii="TimesNewRoman" w:hAnsi="TimesNewRoman" w:cs="TimesNewRoman"/>
        </w:rPr>
        <w:t>уређено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је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да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ће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одредбе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овог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Закона</w:t>
      </w:r>
      <w:proofErr w:type="spellEnd"/>
      <w:r w:rsidRPr="00B366BB">
        <w:t xml:space="preserve">, </w:t>
      </w:r>
      <w:r w:rsidRPr="00B366BB">
        <w:rPr>
          <w:rFonts w:ascii="TimesNewRoman" w:hAnsi="TimesNewRoman" w:cs="TimesNewRoman"/>
        </w:rPr>
        <w:t xml:space="preserve">у </w:t>
      </w:r>
      <w:proofErr w:type="spellStart"/>
      <w:r w:rsidRPr="00B366BB">
        <w:rPr>
          <w:rFonts w:ascii="TimesNewRoman" w:hAnsi="TimesNewRoman" w:cs="TimesNewRoman"/>
        </w:rPr>
        <w:t>делу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који</w:t>
      </w:r>
      <w:proofErr w:type="spellEnd"/>
      <w:r w:rsidRPr="00B366BB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односи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на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програмски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део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буџета</w:t>
      </w:r>
      <w:proofErr w:type="spellEnd"/>
      <w:r w:rsidRPr="00B366BB">
        <w:rPr>
          <w:bCs/>
        </w:rPr>
        <w:t xml:space="preserve">, </w:t>
      </w:r>
      <w:proofErr w:type="spellStart"/>
      <w:r w:rsidRPr="00B366BB">
        <w:rPr>
          <w:rFonts w:ascii="TimesNewRoman,Bold" w:hAnsi="TimesNewRoman,Bold" w:cs="TimesNewRoman,Bold"/>
          <w:bCs/>
        </w:rPr>
        <w:t>примењивати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постепеним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увођењем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поједине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кориснике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средстава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буџета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Републике</w:t>
      </w:r>
      <w:proofErr w:type="spellEnd"/>
      <w:r w:rsidRPr="00B366BB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Србије</w:t>
      </w:r>
      <w:proofErr w:type="spellEnd"/>
      <w:r w:rsidRPr="00B366BB">
        <w:t xml:space="preserve">, </w:t>
      </w:r>
      <w:r w:rsidRPr="00B366BB">
        <w:rPr>
          <w:rFonts w:ascii="TimesNewRoman" w:hAnsi="TimesNewRoman" w:cs="TimesNewRoman"/>
        </w:rPr>
        <w:t xml:space="preserve">а </w:t>
      </w:r>
      <w:r w:rsidRPr="00B366BB">
        <w:rPr>
          <w:rFonts w:ascii="TimesNewRoman,Bold" w:hAnsi="TimesNewRoman,Bold" w:cs="TimesNewRoman,Bold"/>
          <w:bCs/>
        </w:rPr>
        <w:t xml:space="preserve">у </w:t>
      </w:r>
      <w:proofErr w:type="spellStart"/>
      <w:r w:rsidRPr="00B366BB">
        <w:rPr>
          <w:rFonts w:ascii="TimesNewRoman,Bold" w:hAnsi="TimesNewRoman,Bold" w:cs="TimesNewRoman,Bold"/>
          <w:bCs/>
        </w:rPr>
        <w:t>целини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од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доношења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Закона</w:t>
      </w:r>
      <w:proofErr w:type="spellEnd"/>
      <w:r w:rsidRPr="00B366BB">
        <w:rPr>
          <w:rFonts w:ascii="TimesNewRoman" w:hAnsi="TimesNewRoman" w:cs="TimesNewRoman"/>
        </w:rPr>
        <w:t xml:space="preserve"> о </w:t>
      </w:r>
      <w:proofErr w:type="spellStart"/>
      <w:r w:rsidRPr="00B366BB">
        <w:rPr>
          <w:rFonts w:ascii="TimesNewRoman" w:hAnsi="TimesNewRoman" w:cs="TimesNewRoman"/>
        </w:rPr>
        <w:t>буџету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Републике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proofErr w:type="spellStart"/>
      <w:r w:rsidRPr="00B366BB">
        <w:rPr>
          <w:rFonts w:ascii="TimesNewRoman" w:hAnsi="TimesNewRoman" w:cs="TimesNewRoman"/>
        </w:rPr>
        <w:t>Србије</w:t>
      </w:r>
      <w:proofErr w:type="spellEnd"/>
      <w:r w:rsidRPr="00B366BB">
        <w:rPr>
          <w:rFonts w:ascii="TimesNewRoman" w:hAnsi="TimesNewRoman" w:cs="TimesNewRoman"/>
        </w:rPr>
        <w:t xml:space="preserve"> </w:t>
      </w:r>
      <w:r w:rsidRPr="00B366BB">
        <w:rPr>
          <w:rFonts w:ascii="TimesNewRoman,Bold" w:hAnsi="TimesNewRoman,Bold" w:cs="TimesNewRoman,Bold"/>
          <w:bCs/>
        </w:rPr>
        <w:t xml:space="preserve">и </w:t>
      </w:r>
      <w:proofErr w:type="spellStart"/>
      <w:r w:rsidRPr="00B366BB">
        <w:rPr>
          <w:rFonts w:ascii="TimesNewRoman,Bold" w:hAnsi="TimesNewRoman,Bold" w:cs="TimesNewRoman,Bold"/>
          <w:bCs/>
        </w:rPr>
        <w:t>одлука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локалне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власти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proofErr w:type="spellStart"/>
      <w:r w:rsidRPr="00B366BB">
        <w:rPr>
          <w:rFonts w:ascii="TimesNewRoman,Bold" w:hAnsi="TimesNewRoman,Bold" w:cs="TimesNewRoman,Bold"/>
          <w:bCs/>
        </w:rPr>
        <w:t>за</w:t>
      </w:r>
      <w:proofErr w:type="spellEnd"/>
      <w:r w:rsidRPr="00B366BB">
        <w:rPr>
          <w:rFonts w:ascii="TimesNewRoman,Bold" w:hAnsi="TimesNewRoman,Bold" w:cs="TimesNewRoman,Bold"/>
          <w:bCs/>
        </w:rPr>
        <w:t xml:space="preserve"> </w:t>
      </w:r>
      <w:r w:rsidRPr="00B366BB">
        <w:rPr>
          <w:bCs/>
        </w:rPr>
        <w:t xml:space="preserve">2015. </w:t>
      </w:r>
      <w:proofErr w:type="spellStart"/>
      <w:r w:rsidRPr="00B366BB">
        <w:rPr>
          <w:rFonts w:ascii="TimesNewRoman,Bold" w:hAnsi="TimesNewRoman,Bold" w:cs="TimesNewRoman,Bold"/>
          <w:bCs/>
        </w:rPr>
        <w:t>годину</w:t>
      </w:r>
      <w:proofErr w:type="spellEnd"/>
      <w:r w:rsidRPr="00B366BB">
        <w:rPr>
          <w:bCs/>
        </w:rPr>
        <w:t>.</w:t>
      </w:r>
    </w:p>
    <w:p w14:paraId="538FB8AF" w14:textId="48818490" w:rsidR="007F2CE0" w:rsidRDefault="00D42052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У </w:t>
      </w:r>
      <w:proofErr w:type="spellStart"/>
      <w:r>
        <w:rPr>
          <w:bCs/>
        </w:rPr>
        <w:t>контексту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исказивања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индиректних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корисника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буџетских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одлуци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буџету</w:t>
      </w:r>
      <w:proofErr w:type="spellEnd"/>
      <w:r>
        <w:rPr>
          <w:bCs/>
        </w:rPr>
        <w:t xml:space="preserve">, </w:t>
      </w:r>
      <w:proofErr w:type="spellStart"/>
      <w:r w:rsidRPr="007F2CE0">
        <w:rPr>
          <w:b/>
          <w:bCs/>
        </w:rPr>
        <w:t>не</w:t>
      </w:r>
      <w:proofErr w:type="spellEnd"/>
      <w:r w:rsidRPr="007F2CE0">
        <w:rPr>
          <w:b/>
          <w:bCs/>
        </w:rPr>
        <w:t xml:space="preserve"> </w:t>
      </w:r>
      <w:proofErr w:type="spellStart"/>
      <w:r w:rsidRPr="007F2CE0">
        <w:rPr>
          <w:b/>
          <w:bCs/>
        </w:rPr>
        <w:t>могу</w:t>
      </w:r>
      <w:proofErr w:type="spellEnd"/>
      <w:r w:rsidRPr="007F2CE0">
        <w:rPr>
          <w:b/>
          <w:bCs/>
        </w:rPr>
        <w:t xml:space="preserve"> </w:t>
      </w:r>
      <w:proofErr w:type="spellStart"/>
      <w:r w:rsidRPr="007F2CE0">
        <w:rPr>
          <w:b/>
          <w:bCs/>
        </w:rPr>
        <w:t>се</w:t>
      </w:r>
      <w:proofErr w:type="spellEnd"/>
      <w:r w:rsidRPr="007F2CE0">
        <w:rPr>
          <w:b/>
          <w:bCs/>
        </w:rPr>
        <w:t xml:space="preserve"> </w:t>
      </w:r>
      <w:proofErr w:type="spellStart"/>
      <w:r w:rsidRPr="007F2CE0">
        <w:rPr>
          <w:b/>
          <w:bCs/>
        </w:rPr>
        <w:t>спајати</w:t>
      </w:r>
      <w:proofErr w:type="spellEnd"/>
      <w:r w:rsidRPr="007F2CE0">
        <w:rPr>
          <w:b/>
          <w:bCs/>
        </w:rPr>
        <w:t xml:space="preserve"> </w:t>
      </w:r>
      <w:proofErr w:type="spellStart"/>
      <w:r w:rsidRPr="007F2CE0">
        <w:rPr>
          <w:b/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обавњају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различите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делатности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имајући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виду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делатнос</w:t>
      </w:r>
      <w:proofErr w:type="spellEnd"/>
      <w:r w:rsidR="00CD48DF">
        <w:rPr>
          <w:bCs/>
          <w:lang w:val="sr-Cyrl-RS"/>
        </w:rPr>
        <w:t>т</w:t>
      </w:r>
      <w:r>
        <w:rPr>
          <w:bCs/>
        </w:rPr>
        <w:t xml:space="preserve">и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обављају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уређене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различитим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прописима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коефицијенти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елементи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r w:rsidR="00CD48DF">
        <w:rPr>
          <w:bCs/>
          <w:lang w:val="sr-Cyrl-RS"/>
        </w:rPr>
        <w:t>обр</w:t>
      </w:r>
      <w:proofErr w:type="spellStart"/>
      <w:r>
        <w:rPr>
          <w:bCs/>
        </w:rPr>
        <w:t>ачун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исплату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плата</w:t>
      </w:r>
      <w:proofErr w:type="spellEnd"/>
      <w:r>
        <w:rPr>
          <w:bCs/>
        </w:rPr>
        <w:t xml:space="preserve">  </w:t>
      </w:r>
      <w:proofErr w:type="spellStart"/>
      <w:r w:rsidR="007F2CE0">
        <w:rPr>
          <w:bCs/>
        </w:rPr>
        <w:t>запослених</w:t>
      </w:r>
      <w:proofErr w:type="spellEnd"/>
      <w:r w:rsidR="007F2CE0">
        <w:rPr>
          <w:bCs/>
        </w:rPr>
        <w:t xml:space="preserve"> у </w:t>
      </w:r>
      <w:proofErr w:type="spellStart"/>
      <w:r w:rsidR="007F2CE0">
        <w:rPr>
          <w:bCs/>
        </w:rPr>
        <w:t>установама</w:t>
      </w:r>
      <w:proofErr w:type="spellEnd"/>
      <w:r w:rsidR="007F2CE0">
        <w:rPr>
          <w:bCs/>
        </w:rPr>
        <w:t xml:space="preserve"> </w:t>
      </w:r>
      <w:proofErr w:type="spellStart"/>
      <w:r w:rsidR="007F2CE0">
        <w:rPr>
          <w:bCs/>
        </w:rPr>
        <w:lastRenderedPageBreak/>
        <w:t>утврђују</w:t>
      </w:r>
      <w:proofErr w:type="spellEnd"/>
      <w:r w:rsidR="007F2CE0">
        <w:rPr>
          <w:bCs/>
        </w:rPr>
        <w:t xml:space="preserve"> у </w:t>
      </w:r>
      <w:proofErr w:type="spellStart"/>
      <w:r w:rsidR="007F2CE0">
        <w:rPr>
          <w:bCs/>
        </w:rPr>
        <w:t>зависности</w:t>
      </w:r>
      <w:proofErr w:type="spellEnd"/>
      <w:r w:rsidR="007F2CE0">
        <w:rPr>
          <w:bCs/>
        </w:rPr>
        <w:t xml:space="preserve"> </w:t>
      </w:r>
      <w:proofErr w:type="spellStart"/>
      <w:r w:rsidR="007F2CE0">
        <w:rPr>
          <w:bCs/>
        </w:rPr>
        <w:t>од</w:t>
      </w:r>
      <w:proofErr w:type="spellEnd"/>
      <w:r w:rsidR="007F2CE0">
        <w:rPr>
          <w:bCs/>
        </w:rPr>
        <w:t xml:space="preserve"> </w:t>
      </w:r>
      <w:proofErr w:type="spellStart"/>
      <w:r w:rsidR="007F2CE0">
        <w:rPr>
          <w:bCs/>
        </w:rPr>
        <w:t>врсте</w:t>
      </w:r>
      <w:proofErr w:type="spellEnd"/>
      <w:r w:rsidR="007F2CE0">
        <w:rPr>
          <w:bCs/>
        </w:rPr>
        <w:t xml:space="preserve"> </w:t>
      </w:r>
      <w:proofErr w:type="spellStart"/>
      <w:r w:rsidR="007F2CE0">
        <w:rPr>
          <w:bCs/>
        </w:rPr>
        <w:t>делатноси</w:t>
      </w:r>
      <w:proofErr w:type="spellEnd"/>
      <w:r w:rsidR="007F2CE0">
        <w:rPr>
          <w:bCs/>
        </w:rPr>
        <w:t xml:space="preserve"> </w:t>
      </w:r>
      <w:proofErr w:type="spellStart"/>
      <w:r w:rsidR="007F2CE0">
        <w:rPr>
          <w:bCs/>
        </w:rPr>
        <w:t>установе</w:t>
      </w:r>
      <w:proofErr w:type="spellEnd"/>
      <w:r w:rsidR="007F2CE0">
        <w:rPr>
          <w:bCs/>
        </w:rPr>
        <w:t>.</w:t>
      </w:r>
    </w:p>
    <w:p w14:paraId="4BACFB39" w14:textId="77777777" w:rsidR="00BB2C9E" w:rsidRDefault="007F2CE0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>
        <w:rPr>
          <w:bCs/>
        </w:rPr>
        <w:t>Такође</w:t>
      </w:r>
      <w:proofErr w:type="spellEnd"/>
      <w:r>
        <w:rPr>
          <w:bCs/>
        </w:rPr>
        <w:t xml:space="preserve">,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чланом</w:t>
      </w:r>
      <w:proofErr w:type="spellEnd"/>
      <w:r>
        <w:rPr>
          <w:bCs/>
        </w:rPr>
        <w:t xml:space="preserve"> 2. </w:t>
      </w:r>
      <w:r w:rsidR="00C12492">
        <w:rPr>
          <w:bCs/>
          <w:lang w:val="sr-Cyrl-RS"/>
        </w:rPr>
        <w:t>т</w:t>
      </w:r>
      <w:proofErr w:type="spellStart"/>
      <w:r>
        <w:rPr>
          <w:bCs/>
        </w:rPr>
        <w:t>ачка</w:t>
      </w:r>
      <w:proofErr w:type="spellEnd"/>
      <w:r>
        <w:rPr>
          <w:bCs/>
        </w:rPr>
        <w:t xml:space="preserve"> 31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буџетском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систему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апропријације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за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индиректне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кориснике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буџетских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средстава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исказују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се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збирно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по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врстама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индиректних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корисника</w:t>
      </w:r>
      <w:proofErr w:type="spellEnd"/>
      <w:r w:rsidR="00BB2C9E">
        <w:rPr>
          <w:bCs/>
        </w:rPr>
        <w:t xml:space="preserve"> и </w:t>
      </w:r>
      <w:proofErr w:type="spellStart"/>
      <w:r w:rsidR="00BB2C9E">
        <w:rPr>
          <w:bCs/>
        </w:rPr>
        <w:t>наменама</w:t>
      </w:r>
      <w:proofErr w:type="spellEnd"/>
      <w:r w:rsidR="00BB2C9E">
        <w:rPr>
          <w:bCs/>
        </w:rPr>
        <w:t xml:space="preserve"> у </w:t>
      </w:r>
      <w:proofErr w:type="spellStart"/>
      <w:r w:rsidR="00BB2C9E">
        <w:rPr>
          <w:bCs/>
        </w:rPr>
        <w:t>оквиру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раздела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директног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корисника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који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је</w:t>
      </w:r>
      <w:proofErr w:type="spellEnd"/>
      <w:r w:rsidR="00BB2C9E">
        <w:rPr>
          <w:bCs/>
        </w:rPr>
        <w:t xml:space="preserve">, у </w:t>
      </w:r>
      <w:proofErr w:type="spellStart"/>
      <w:r w:rsidR="00BB2C9E">
        <w:rPr>
          <w:bCs/>
        </w:rPr>
        <w:t>буџетском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смислу</w:t>
      </w:r>
      <w:proofErr w:type="spellEnd"/>
      <w:r w:rsidR="00BB2C9E">
        <w:rPr>
          <w:bCs/>
        </w:rPr>
        <w:t xml:space="preserve">, </w:t>
      </w:r>
      <w:proofErr w:type="spellStart"/>
      <w:r w:rsidR="00BB2C9E">
        <w:rPr>
          <w:bCs/>
        </w:rPr>
        <w:t>одговоран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за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те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индиректне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кориснике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буџетских</w:t>
      </w:r>
      <w:proofErr w:type="spellEnd"/>
      <w:r w:rsidR="00BB2C9E">
        <w:rPr>
          <w:bCs/>
        </w:rPr>
        <w:t xml:space="preserve"> </w:t>
      </w:r>
      <w:proofErr w:type="spellStart"/>
      <w:r w:rsidR="00BB2C9E">
        <w:rPr>
          <w:bCs/>
        </w:rPr>
        <w:t>средстава</w:t>
      </w:r>
      <w:proofErr w:type="spellEnd"/>
      <w:r w:rsidR="00BB2C9E">
        <w:rPr>
          <w:bCs/>
        </w:rPr>
        <w:t>.</w:t>
      </w:r>
    </w:p>
    <w:p w14:paraId="462E97E4" w14:textId="77777777" w:rsidR="000F7ED3" w:rsidRDefault="00BB2C9E" w:rsidP="00462E4C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>
        <w:rPr>
          <w:bCs/>
        </w:rPr>
        <w:t>Законом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буџетском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прописано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одредбе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уређује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коришћење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расподела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сопствених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прихода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остваре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локалне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оснивач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директних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корисника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буџетских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средстава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врши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утврђена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погледу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управљања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финансирања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престају</w:t>
      </w:r>
      <w:proofErr w:type="spellEnd"/>
      <w:r>
        <w:rPr>
          <w:bCs/>
        </w:rPr>
        <w:t xml:space="preserve"> </w:t>
      </w:r>
      <w:proofErr w:type="spellStart"/>
      <w:r w:rsidR="000F7ED3">
        <w:rPr>
          <w:bCs/>
        </w:rPr>
        <w:t>да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важе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кад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се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за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то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створе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технички</w:t>
      </w:r>
      <w:proofErr w:type="spellEnd"/>
      <w:r w:rsidR="000F7ED3">
        <w:rPr>
          <w:bCs/>
        </w:rPr>
        <w:t xml:space="preserve"> </w:t>
      </w:r>
      <w:proofErr w:type="spellStart"/>
      <w:r w:rsidR="000F7ED3">
        <w:rPr>
          <w:bCs/>
        </w:rPr>
        <w:t>услови</w:t>
      </w:r>
      <w:proofErr w:type="spellEnd"/>
      <w:r w:rsidR="000F7ED3">
        <w:rPr>
          <w:bCs/>
        </w:rPr>
        <w:t>.</w:t>
      </w:r>
    </w:p>
    <w:p w14:paraId="0485EC09" w14:textId="77777777" w:rsidR="00D42052" w:rsidRPr="00276E48" w:rsidRDefault="000F7ED3" w:rsidP="00462E4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Cs/>
        </w:rPr>
        <w:t xml:space="preserve">С </w:t>
      </w:r>
      <w:proofErr w:type="spellStart"/>
      <w:r>
        <w:rPr>
          <w:bCs/>
        </w:rPr>
        <w:t>обзиром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законодавац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ост</w:t>
      </w:r>
      <w:r w:rsidR="0094546F">
        <w:rPr>
          <w:bCs/>
        </w:rPr>
        <w:t>a</w:t>
      </w:r>
      <w:r>
        <w:rPr>
          <w:bCs/>
        </w:rPr>
        <w:t>вио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могућност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даљњег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користе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сопствене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приходе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законом</w:t>
      </w:r>
      <w:proofErr w:type="spellEnd"/>
      <w:r>
        <w:rPr>
          <w:bCs/>
        </w:rPr>
        <w:t xml:space="preserve">, </w:t>
      </w:r>
      <w:proofErr w:type="spellStart"/>
      <w:r w:rsidRPr="000F7ED3">
        <w:rPr>
          <w:b/>
          <w:bCs/>
        </w:rPr>
        <w:t>надлежни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орган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треба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да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преиспита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основаност</w:t>
      </w:r>
      <w:proofErr w:type="spellEnd"/>
      <w:r w:rsidRPr="000F7ED3">
        <w:rPr>
          <w:b/>
          <w:bCs/>
        </w:rPr>
        <w:t xml:space="preserve"> и </w:t>
      </w:r>
      <w:proofErr w:type="spellStart"/>
      <w:r w:rsidRPr="000F7ED3">
        <w:rPr>
          <w:b/>
          <w:bCs/>
        </w:rPr>
        <w:t>оправданост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постојања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рачуна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сопствених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прихода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индиректних</w:t>
      </w:r>
      <w:proofErr w:type="spellEnd"/>
      <w:r w:rsidRPr="000F7ED3">
        <w:rPr>
          <w:b/>
          <w:bCs/>
        </w:rPr>
        <w:t xml:space="preserve"> </w:t>
      </w:r>
      <w:proofErr w:type="spellStart"/>
      <w:r w:rsidRPr="000F7ED3">
        <w:rPr>
          <w:b/>
          <w:bCs/>
        </w:rPr>
        <w:t>корисника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буџетских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средстава</w:t>
      </w:r>
      <w:proofErr w:type="spellEnd"/>
      <w:r>
        <w:rPr>
          <w:bCs/>
        </w:rPr>
        <w:t xml:space="preserve"> ,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културе,спорта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</w:t>
      </w:r>
      <w:proofErr w:type="spellEnd"/>
      <w:r>
        <w:rPr>
          <w:bCs/>
        </w:rPr>
        <w:t xml:space="preserve">. у </w:t>
      </w:r>
      <w:proofErr w:type="spellStart"/>
      <w:r>
        <w:rPr>
          <w:bCs/>
        </w:rPr>
        <w:t>случају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коришћење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расподела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прихода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уређена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посебним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законима</w:t>
      </w:r>
      <w:proofErr w:type="spellEnd"/>
      <w:r>
        <w:rPr>
          <w:bCs/>
        </w:rPr>
        <w:t xml:space="preserve">. </w:t>
      </w:r>
      <w:proofErr w:type="spellStart"/>
      <w:r w:rsidRPr="00276E48">
        <w:rPr>
          <w:b/>
          <w:bCs/>
        </w:rPr>
        <w:t>Уколико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буџетски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корисник</w:t>
      </w:r>
      <w:proofErr w:type="spellEnd"/>
      <w:r w:rsidRPr="00276E48">
        <w:rPr>
          <w:b/>
          <w:bCs/>
        </w:rPr>
        <w:t xml:space="preserve">, у </w:t>
      </w:r>
      <w:proofErr w:type="spellStart"/>
      <w:r w:rsidRPr="00276E48">
        <w:rPr>
          <w:b/>
          <w:bCs/>
        </w:rPr>
        <w:t>складу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са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посебним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законима</w:t>
      </w:r>
      <w:proofErr w:type="spellEnd"/>
      <w:r w:rsidRPr="00276E48">
        <w:rPr>
          <w:b/>
          <w:bCs/>
        </w:rPr>
        <w:t xml:space="preserve">, </w:t>
      </w:r>
      <w:proofErr w:type="spellStart"/>
      <w:r w:rsidRPr="00276E48">
        <w:rPr>
          <w:b/>
          <w:bCs/>
        </w:rPr>
        <w:t>остварује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сопстевне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приходе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надлежни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орган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локалне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власти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дужан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је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да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води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рачуна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да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тај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корисник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извршава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расходе</w:t>
      </w:r>
      <w:proofErr w:type="spellEnd"/>
      <w:r w:rsidRPr="00276E48">
        <w:rPr>
          <w:b/>
          <w:bCs/>
        </w:rPr>
        <w:t xml:space="preserve"> и </w:t>
      </w:r>
      <w:proofErr w:type="spellStart"/>
      <w:r w:rsidRPr="00276E48">
        <w:rPr>
          <w:b/>
          <w:bCs/>
        </w:rPr>
        <w:t>издатке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првенствено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тог</w:t>
      </w:r>
      <w:proofErr w:type="spellEnd"/>
      <w:r w:rsidRPr="00276E48">
        <w:rPr>
          <w:b/>
          <w:bCs/>
        </w:rPr>
        <w:t xml:space="preserve"> и </w:t>
      </w:r>
      <w:proofErr w:type="spellStart"/>
      <w:r w:rsidRPr="00276E48">
        <w:rPr>
          <w:b/>
          <w:bCs/>
        </w:rPr>
        <w:t>других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извора</w:t>
      </w:r>
      <w:proofErr w:type="spellEnd"/>
      <w:r w:rsidRPr="00276E48">
        <w:rPr>
          <w:b/>
          <w:bCs/>
        </w:rPr>
        <w:t xml:space="preserve">, </w:t>
      </w:r>
      <w:proofErr w:type="spellStart"/>
      <w:r w:rsidRPr="00276E48">
        <w:rPr>
          <w:b/>
          <w:bCs/>
        </w:rPr>
        <w:t>па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тек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онда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извора</w:t>
      </w:r>
      <w:proofErr w:type="spellEnd"/>
      <w:r w:rsidRPr="00276E48">
        <w:rPr>
          <w:b/>
          <w:bCs/>
        </w:rPr>
        <w:t xml:space="preserve"> 01</w:t>
      </w:r>
      <w:r w:rsidR="00276E48" w:rsidRPr="00276E48">
        <w:rPr>
          <w:b/>
          <w:bCs/>
        </w:rPr>
        <w:t xml:space="preserve"> -</w:t>
      </w:r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Приходи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из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буџета</w:t>
      </w:r>
      <w:proofErr w:type="spellEnd"/>
      <w:r w:rsidRPr="00276E48">
        <w:rPr>
          <w:b/>
          <w:bCs/>
        </w:rPr>
        <w:t xml:space="preserve">, </w:t>
      </w:r>
      <w:proofErr w:type="spellStart"/>
      <w:r w:rsidRPr="00276E48">
        <w:rPr>
          <w:b/>
          <w:bCs/>
        </w:rPr>
        <w:t>члан</w:t>
      </w:r>
      <w:proofErr w:type="spellEnd"/>
      <w:r w:rsidRPr="00276E48">
        <w:rPr>
          <w:b/>
          <w:bCs/>
        </w:rPr>
        <w:t xml:space="preserve"> 52. </w:t>
      </w:r>
      <w:proofErr w:type="spellStart"/>
      <w:r w:rsidRPr="00276E48">
        <w:rPr>
          <w:b/>
          <w:bCs/>
        </w:rPr>
        <w:t>Закона</w:t>
      </w:r>
      <w:proofErr w:type="spellEnd"/>
      <w:r w:rsidRPr="00276E48">
        <w:rPr>
          <w:b/>
          <w:bCs/>
        </w:rPr>
        <w:t xml:space="preserve"> о </w:t>
      </w:r>
      <w:proofErr w:type="spellStart"/>
      <w:r w:rsidRPr="00276E48">
        <w:rPr>
          <w:b/>
          <w:bCs/>
        </w:rPr>
        <w:t>буџетском</w:t>
      </w:r>
      <w:proofErr w:type="spellEnd"/>
      <w:r w:rsidRPr="00276E48">
        <w:rPr>
          <w:b/>
          <w:bCs/>
        </w:rPr>
        <w:t xml:space="preserve"> </w:t>
      </w:r>
      <w:proofErr w:type="spellStart"/>
      <w:r w:rsidRPr="00276E48">
        <w:rPr>
          <w:b/>
          <w:bCs/>
        </w:rPr>
        <w:t>ситему</w:t>
      </w:r>
      <w:proofErr w:type="spellEnd"/>
      <w:r w:rsidRPr="00276E48">
        <w:rPr>
          <w:b/>
          <w:bCs/>
        </w:rPr>
        <w:t xml:space="preserve">.  </w:t>
      </w:r>
      <w:r w:rsidR="007F2CE0" w:rsidRPr="00276E48">
        <w:rPr>
          <w:b/>
          <w:bCs/>
        </w:rPr>
        <w:t xml:space="preserve"> </w:t>
      </w:r>
      <w:r w:rsidR="00D42052" w:rsidRPr="00276E48">
        <w:rPr>
          <w:b/>
          <w:bCs/>
        </w:rPr>
        <w:t xml:space="preserve"> </w:t>
      </w:r>
    </w:p>
    <w:p w14:paraId="20BCBF75" w14:textId="58C6604C" w:rsidR="00A2508D" w:rsidRDefault="001C3AF2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4472C4"/>
          <w:lang w:val="sr-Cyrl-CS"/>
        </w:rPr>
        <w:t xml:space="preserve">             </w:t>
      </w:r>
      <w:r w:rsidR="000400BD" w:rsidRPr="000400BD">
        <w:rPr>
          <w:rFonts w:ascii="TimesNewRoman" w:hAnsi="TimesNewRoman" w:cs="TimesNewRoman"/>
          <w:color w:val="000000" w:themeColor="text1"/>
          <w:lang w:val="sr-Cyrl-CS"/>
        </w:rPr>
        <w:t xml:space="preserve">              У 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>оквиру спровођења реформе јавних финансија започет је процес унапређења програмско модела буџета кроз увођење принципа родно одговорног буџетирања у буџетски процес. До 202</w:t>
      </w:r>
      <w:r w:rsidR="00CD48DF">
        <w:rPr>
          <w:rFonts w:ascii="TimesNewRoman" w:hAnsi="TimesNewRoman" w:cs="TimesNewRoman"/>
          <w:color w:val="000000" w:themeColor="text1"/>
          <w:lang w:val="sr-Cyrl-CS"/>
        </w:rPr>
        <w:t>1.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 xml:space="preserve"> године предвиђено је да се заокружи процес </w:t>
      </w:r>
      <w:r w:rsidR="000400BD" w:rsidRPr="004059F3">
        <w:rPr>
          <w:rFonts w:ascii="TimesNewRoman" w:hAnsi="TimesNewRoman" w:cs="TimesNewRoman"/>
          <w:b/>
          <w:color w:val="000000" w:themeColor="text1"/>
          <w:lang w:val="sr-Cyrl-CS"/>
        </w:rPr>
        <w:t>постепеног увођења родно одговорног буџетирања за све буџетске кориснике на свим нивоима власти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 xml:space="preserve">, сходно члану 16. Став 1. Закона о изменама и допунама Закона о буџетском систему </w:t>
      </w:r>
      <w:r w:rsidR="0030786E">
        <w:rPr>
          <w:rFonts w:ascii="TimesNewRoman" w:hAnsi="TimesNewRoman" w:cs="TimesNewRoman"/>
          <w:color w:val="000000" w:themeColor="text1"/>
          <w:lang w:val="sr-Cyrl-RS"/>
        </w:rPr>
        <w:t>С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 xml:space="preserve">л. 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Гласник РС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 xml:space="preserve"> 1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0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>3/15 путем плана његово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г</w:t>
      </w:r>
      <w:r w:rsidR="000400BD">
        <w:rPr>
          <w:rFonts w:ascii="TimesNewRoman" w:hAnsi="TimesNewRoman" w:cs="TimesNewRoman"/>
          <w:color w:val="000000" w:themeColor="text1"/>
          <w:lang w:val="sr-Cyrl-CS"/>
        </w:rPr>
        <w:t xml:space="preserve"> постепеног увођења који доноси покрајински секретаријат за финансије, односно орган надлежан за буџет јединице локалне самоуправе. Имајући у виду наведену законску одредбу неопходно је да надлежни орган локалне власти на годишњем нивоу донесе план поступног увођења родно одговорног буџетирања, којим ће одредити</w:t>
      </w:r>
      <w:r w:rsidR="004059F3">
        <w:rPr>
          <w:rFonts w:ascii="TimesNewRoman" w:hAnsi="TimesNewRoman" w:cs="TimesNewRoman"/>
          <w:color w:val="000000" w:themeColor="text1"/>
          <w:lang w:val="sr-Cyrl-CS"/>
        </w:rPr>
        <w:t xml:space="preserve"> једног или више корисника буџетских средстава и један или више програма опредељеног буџетског корисника за које ће се дефинисати најмање један родно одговорни циљ и одговарајући индикатор који адекватно мери допринос циља унапређењу равноправности између жена и мушкараца.</w:t>
      </w:r>
    </w:p>
    <w:p w14:paraId="0409A919" w14:textId="77777777" w:rsidR="000400BD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>Пот</w:t>
      </w:r>
      <w:r w:rsidR="0030786E">
        <w:rPr>
          <w:rFonts w:ascii="TimesNewRoman" w:hAnsi="TimesNewRoman" w:cs="TimesNewRoman"/>
          <w:b/>
          <w:color w:val="000000" w:themeColor="text1"/>
          <w:lang w:val="sr-Cyrl-CS"/>
        </w:rPr>
        <w:t>р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ебно је да буџетски корисници са којима су </w:t>
      </w:r>
      <w:r w:rsidR="0094546F">
        <w:rPr>
          <w:rFonts w:ascii="TimesNewRoman" w:hAnsi="TimesNewRoman" w:cs="TimesNewRoman"/>
          <w:b/>
          <w:color w:val="000000" w:themeColor="text1"/>
          <w:lang w:val="sr-Cyrl-CS"/>
        </w:rPr>
        <w:t>у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>рађене консултације за увођење  родно одговорних   циљева и индикаторе по програмима, пројектима и активностима уграде у финансијске планове за 20</w:t>
      </w:r>
      <w:r w:rsidR="0030786E">
        <w:rPr>
          <w:rFonts w:ascii="TimesNewRoman" w:hAnsi="TimesNewRoman" w:cs="TimesNewRoman"/>
          <w:b/>
          <w:color w:val="000000" w:themeColor="text1"/>
          <w:lang w:val="sr-Cyrl-CS"/>
        </w:rPr>
        <w:t>20.</w:t>
      </w:r>
      <w:r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 годину и доставе  Одељењу за финансије.  </w:t>
      </w:r>
      <w:r w:rsidR="004059F3" w:rsidRPr="00A2508D">
        <w:rPr>
          <w:rFonts w:ascii="TimesNewRoman" w:hAnsi="TimesNewRoman" w:cs="TimesNewRoman"/>
          <w:b/>
          <w:color w:val="000000" w:themeColor="text1"/>
          <w:lang w:val="sr-Cyrl-CS"/>
        </w:rPr>
        <w:t xml:space="preserve"> </w:t>
      </w:r>
    </w:p>
    <w:p w14:paraId="01A8E367" w14:textId="77777777" w:rsidR="0094546F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b/>
          <w:color w:val="000000" w:themeColor="text1"/>
          <w:lang w:val="sr-Cyrl-CS"/>
        </w:rPr>
        <w:t xml:space="preserve">                </w:t>
      </w:r>
      <w:r w:rsidRPr="00A2508D">
        <w:rPr>
          <w:rFonts w:ascii="TimesNewRoman" w:hAnsi="TimesNewRoman" w:cs="TimesNewRoman"/>
          <w:color w:val="000000" w:themeColor="text1"/>
          <w:lang w:val="sr-Cyrl-CS"/>
        </w:rPr>
        <w:t xml:space="preserve">Израда грађанског буџета, као 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инструмента за повећање транспарентног исказивања на који начин и у које сврхе се користе јавна средства, представља својеврстан водич за грађане којима треба да се приближе надлежности и начин финансирања послова који се обављају у њиховим општинама и градовима.  На интернет страницама општине Бечеј као и свих индиректних корисника биће </w:t>
      </w:r>
      <w:r w:rsidR="000D2826">
        <w:rPr>
          <w:rFonts w:ascii="TimesNewRoman" w:hAnsi="TimesNewRoman" w:cs="TimesNewRoman"/>
          <w:color w:val="000000" w:themeColor="text1"/>
          <w:lang w:val="sr-Cyrl-CS"/>
        </w:rPr>
        <w:t>објављен на разумљив начин буџет за 20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20.</w:t>
      </w:r>
      <w:r w:rsidR="000D2826">
        <w:rPr>
          <w:rFonts w:ascii="TimesNewRoman" w:hAnsi="TimesNewRoman" w:cs="TimesNewRoman"/>
          <w:color w:val="000000" w:themeColor="text1"/>
          <w:lang w:val="sr-Cyrl-CS"/>
        </w:rPr>
        <w:t xml:space="preserve"> годину.</w:t>
      </w:r>
    </w:p>
    <w:p w14:paraId="47288630" w14:textId="4D693786" w:rsidR="00FC1B41" w:rsidRDefault="0094546F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Законом о изменама и допунама Закона о буџетском систему Сл. гл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асик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 РС број 103 из 2015 измењена је д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е</w:t>
      </w:r>
      <w:r>
        <w:rPr>
          <w:rFonts w:ascii="TimesNewRoman" w:hAnsi="TimesNewRoman" w:cs="TimesNewRoman"/>
          <w:color w:val="000000" w:themeColor="text1"/>
          <w:lang w:val="sr-Cyrl-CS"/>
        </w:rPr>
        <w:t>финиција нам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е</w:t>
      </w:r>
      <w:r>
        <w:rPr>
          <w:rFonts w:ascii="TimesNewRoman" w:hAnsi="TimesNewRoman" w:cs="TimesNewRoman"/>
          <w:color w:val="000000" w:themeColor="text1"/>
          <w:lang w:val="sr-Cyrl-CS"/>
        </w:rPr>
        <w:t>нских прихода, тако да су према усвојеном решењу наменс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к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и јавни приходи и примања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t>дефинисани као јавни приходи, одосно примања чије је коришћење и намена утврђена уговором о донацији, кредиту,</w:t>
      </w:r>
      <w:r w:rsidR="00CD48DF">
        <w:rPr>
          <w:rFonts w:ascii="TimesNewRoman" w:hAnsi="TimesNewRoman" w:cs="TimesNewRoman"/>
          <w:color w:val="000000" w:themeColor="text1"/>
          <w:lang w:val="sr-Cyrl-CS"/>
        </w:rPr>
        <w:t xml:space="preserve">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t xml:space="preserve">односно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lastRenderedPageBreak/>
        <w:t>зајму, као и средства самодоприноса чија се намена тврђује одлуком јединице локалне самоуправе.</w:t>
      </w:r>
    </w:p>
    <w:p w14:paraId="78B0B9E0" w14:textId="77777777" w:rsidR="009D260F" w:rsidRDefault="00FC1B41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 У поступку припреме и доношења буџета, треба планирати расходе за реализацију мера и активности утврђених посебним законима, у оквиру одређених програма, програмских активности, односно пројеката, с тим што се исти могу извршавати само до висине апропријације утврђене 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о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длуком о буџету, без обзира на то да ли су ови приходи остварени у већем или мањем обиму од планираног. </w:t>
      </w:r>
    </w:p>
    <w:p w14:paraId="2ED7B4E5" w14:textId="5883E971" w:rsidR="00397EDD" w:rsidRDefault="009D260F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Уколико се </w:t>
      </w:r>
      <w:r w:rsidR="00397EDD">
        <w:rPr>
          <w:rFonts w:ascii="TimesNewRoman" w:hAnsi="TimesNewRoman" w:cs="TimesNewRoman"/>
          <w:color w:val="000000" w:themeColor="text1"/>
          <w:lang w:val="sr-Cyrl-CS"/>
        </w:rPr>
        <w:t>у току године остваре наведени приходи у обиму већем од планираног актом о б</w:t>
      </w:r>
      <w:r w:rsidR="00CD48DF">
        <w:rPr>
          <w:rFonts w:ascii="TimesNewRoman" w:hAnsi="TimesNewRoman" w:cs="TimesNewRoman"/>
          <w:color w:val="000000" w:themeColor="text1"/>
          <w:lang w:val="sr-Cyrl-CS"/>
        </w:rPr>
        <w:t>у</w:t>
      </w:r>
      <w:r w:rsidR="00397EDD">
        <w:rPr>
          <w:rFonts w:ascii="TimesNewRoman" w:hAnsi="TimesNewRoman" w:cs="TimesNewRoman"/>
          <w:color w:val="000000" w:themeColor="text1"/>
          <w:lang w:val="sr-Cyrl-CS"/>
        </w:rPr>
        <w:t xml:space="preserve">џету, исти се могу користити и за извршавање других врста расхода, с обзиром на то да представљају опште приходе буџета којима се фиансира јавна потрошња и који немају претходно утврђену намену. Такође, планирање висине расхода за намене предвиђене посебним прописима , чије одредбе нису стављене ван снаге, у поступку припреме и доношења буџета за наредну годину није  условљено висином остварења тих прихода у текућој години. </w:t>
      </w:r>
    </w:p>
    <w:p w14:paraId="24438C09" w14:textId="63F88E3A" w:rsidR="0094546F" w:rsidRDefault="00397ED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                 С  обзиром на то да су, у циљу што ефикаснијег спровођења фискалне политике, Законом утврђена и фискална правила за локалн</w:t>
      </w:r>
      <w:r w:rsidR="00CD48DF">
        <w:rPr>
          <w:rFonts w:ascii="TimesNewRoman" w:hAnsi="TimesNewRoman" w:cs="TimesNewRoman"/>
          <w:color w:val="000000" w:themeColor="text1"/>
          <w:lang w:val="sr-Cyrl-CS"/>
        </w:rPr>
        <w:t>у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 власт, односно Законом је утврђено ограничење у погледу висине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 xml:space="preserve"> </w:t>
      </w:r>
      <w:r>
        <w:rPr>
          <w:rFonts w:ascii="TimesNewRoman" w:hAnsi="TimesNewRoman" w:cs="TimesNewRoman"/>
          <w:color w:val="000000" w:themeColor="text1"/>
          <w:lang w:val="sr-Cyrl-CS"/>
        </w:rPr>
        <w:t>стварања фискално</w:t>
      </w:r>
      <w:r w:rsidR="0030786E">
        <w:rPr>
          <w:rFonts w:ascii="TimesNewRoman" w:hAnsi="TimesNewRoman" w:cs="TimesNewRoman"/>
          <w:color w:val="000000" w:themeColor="text1"/>
          <w:lang w:val="sr-Cyrl-CS"/>
        </w:rPr>
        <w:t>г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 дефицита члан 27ж Закона, фискални дефицит локалне власти може настати само као резлтат јавних инвестиција и не може бити већи од 10% ње</w:t>
      </w:r>
      <w:r w:rsidR="00197C0A">
        <w:rPr>
          <w:rFonts w:ascii="TimesNewRoman" w:hAnsi="TimesNewRoman" w:cs="TimesNewRoman"/>
          <w:color w:val="000000" w:themeColor="text1"/>
          <w:lang w:val="sr-Cyrl-CS"/>
        </w:rPr>
        <w:t>н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их прихода  </w:t>
      </w:r>
      <w:r w:rsidR="00197C0A">
        <w:rPr>
          <w:rFonts w:ascii="TimesNewRoman" w:hAnsi="TimesNewRoman" w:cs="TimesNewRoman"/>
          <w:color w:val="000000" w:themeColor="text1"/>
          <w:lang w:val="sr-Cyrl-CS"/>
        </w:rPr>
        <w:t xml:space="preserve">у </w:t>
      </w:r>
      <w:r>
        <w:rPr>
          <w:rFonts w:ascii="TimesNewRoman" w:hAnsi="TimesNewRoman" w:cs="TimesNewRoman"/>
          <w:color w:val="000000" w:themeColor="text1"/>
          <w:lang w:val="sr-Cyrl-CS"/>
        </w:rPr>
        <w:t xml:space="preserve">тој години.    </w:t>
      </w:r>
      <w:r w:rsidR="00FC1B41">
        <w:rPr>
          <w:rFonts w:ascii="TimesNewRoman" w:hAnsi="TimesNewRoman" w:cs="TimesNewRoman"/>
          <w:color w:val="000000" w:themeColor="text1"/>
          <w:lang w:val="sr-Cyrl-CS"/>
        </w:rPr>
        <w:t xml:space="preserve">  </w:t>
      </w:r>
    </w:p>
    <w:p w14:paraId="4E5FFCC0" w14:textId="77777777" w:rsidR="000D2826" w:rsidRDefault="000D2826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</w:p>
    <w:p w14:paraId="53703687" w14:textId="77777777" w:rsidR="00A2508D" w:rsidRDefault="00A2508D" w:rsidP="00462E4C">
      <w:pPr>
        <w:autoSpaceDE w:val="0"/>
        <w:autoSpaceDN w:val="0"/>
        <w:adjustRightInd w:val="0"/>
        <w:rPr>
          <w:rFonts w:ascii="TimesNewRoman" w:hAnsi="TimesNewRoman" w:cs="TimesNewRoman"/>
          <w:color w:val="000000" w:themeColor="text1"/>
          <w:lang w:val="sr-Cyrl-CS"/>
        </w:rPr>
      </w:pPr>
      <w:r>
        <w:rPr>
          <w:rFonts w:ascii="TimesNewRoman" w:hAnsi="TimesNewRoman" w:cs="TimesNewRoman"/>
          <w:color w:val="000000" w:themeColor="text1"/>
          <w:lang w:val="sr-Cyrl-CS"/>
        </w:rPr>
        <w:t xml:space="preserve">  </w:t>
      </w:r>
    </w:p>
    <w:p w14:paraId="12E8BEA6" w14:textId="77777777" w:rsidR="00462E4C" w:rsidRDefault="00462E4C" w:rsidP="00462E4C">
      <w:pPr>
        <w:autoSpaceDE w:val="0"/>
        <w:autoSpaceDN w:val="0"/>
        <w:adjustRightInd w:val="0"/>
        <w:rPr>
          <w:rFonts w:ascii="TimesNewRoman" w:hAnsi="TimesNewRoman" w:cs="TimesNewRoman"/>
          <w:color w:val="4472C4"/>
          <w:lang w:val="sr-Cyrl-CS"/>
        </w:rPr>
      </w:pPr>
    </w:p>
    <w:p w14:paraId="05E6A579" w14:textId="77777777"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B366BB">
        <w:rPr>
          <w:b/>
          <w:bCs/>
        </w:rPr>
        <w:t xml:space="preserve">I </w:t>
      </w:r>
      <w:r w:rsidRPr="00B366BB">
        <w:rPr>
          <w:rFonts w:ascii="TimesNewRoman,Bold" w:hAnsi="TimesNewRoman,Bold" w:cs="TimesNewRoman,Bold"/>
          <w:b/>
          <w:bCs/>
        </w:rPr>
        <w:t>ОСНОВНЕ ЕКОНОМСКЕ ПРЕТПОСТАВКЕ И СМЕРНИЦЕ ЗА ПРИПРЕМУ НАЦРТА</w:t>
      </w:r>
      <w:r w:rsidR="00277DB9">
        <w:rPr>
          <w:rFonts w:ascii="TimesNewRoman,Bold" w:hAnsi="TimesNewRoman,Bold" w:cs="TimesNewRoman,Bold"/>
          <w:b/>
          <w:bCs/>
        </w:rPr>
        <w:t xml:space="preserve"> ОДЛУКЕ </w:t>
      </w:r>
      <w:r w:rsidRPr="00B366BB">
        <w:rPr>
          <w:rFonts w:ascii="TimesNewRoman,Bold" w:hAnsi="TimesNewRoman,Bold" w:cs="TimesNewRoman,Bold"/>
          <w:b/>
          <w:bCs/>
        </w:rPr>
        <w:t xml:space="preserve"> БУЏЕТА ОПШТИНЕ</w:t>
      </w:r>
      <w:r w:rsidRPr="00B366BB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B366BB">
        <w:rPr>
          <w:rFonts w:ascii="TimesNewRoman,Bold" w:hAnsi="TimesNewRoman,Bold" w:cs="TimesNewRoman,Bold"/>
          <w:b/>
          <w:bCs/>
        </w:rPr>
        <w:t>ЗА НАРЕДНУ ФИСКАЛНУ ГОДИНУ</w:t>
      </w:r>
    </w:p>
    <w:p w14:paraId="7C66CB26" w14:textId="77777777" w:rsidR="00462E4C" w:rsidRPr="00B366BB" w:rsidRDefault="00462E4C" w:rsidP="00462E4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14:paraId="0E8C79DA" w14:textId="77777777" w:rsidR="00462E4C" w:rsidRPr="00B366BB" w:rsidRDefault="00462E4C" w:rsidP="00462E4C">
      <w:pPr>
        <w:autoSpaceDE w:val="0"/>
        <w:autoSpaceDN w:val="0"/>
        <w:adjustRightInd w:val="0"/>
        <w:ind w:firstLine="708"/>
        <w:jc w:val="both"/>
      </w:pPr>
    </w:p>
    <w:p w14:paraId="3E2B5C37" w14:textId="77777777" w:rsidR="00462E4C" w:rsidRPr="00B366BB" w:rsidRDefault="00462E4C" w:rsidP="00462E4C">
      <w:pPr>
        <w:autoSpaceDE w:val="0"/>
        <w:autoSpaceDN w:val="0"/>
        <w:adjustRightInd w:val="0"/>
        <w:jc w:val="both"/>
      </w:pPr>
      <w:proofErr w:type="spellStart"/>
      <w:r w:rsidRPr="00B366BB">
        <w:t>Основни</w:t>
      </w:r>
      <w:proofErr w:type="spellEnd"/>
      <w:r w:rsidRPr="00B366BB">
        <w:t xml:space="preserve"> </w:t>
      </w:r>
      <w:proofErr w:type="spellStart"/>
      <w:r w:rsidRPr="00B366BB">
        <w:t>циљеви</w:t>
      </w:r>
      <w:proofErr w:type="spellEnd"/>
      <w:r w:rsidRPr="00B366BB">
        <w:t xml:space="preserve"> </w:t>
      </w:r>
      <w:proofErr w:type="spellStart"/>
      <w:r w:rsidR="006562E1">
        <w:t>фискалне</w:t>
      </w:r>
      <w:proofErr w:type="spellEnd"/>
      <w:r w:rsidR="006562E1">
        <w:t xml:space="preserve"> </w:t>
      </w:r>
      <w:r w:rsidRPr="00B366BB">
        <w:rPr>
          <w:u w:val="single"/>
        </w:rPr>
        <w:t xml:space="preserve"> </w:t>
      </w:r>
      <w:proofErr w:type="spellStart"/>
      <w:r w:rsidRPr="00B366BB">
        <w:rPr>
          <w:u w:val="single"/>
        </w:rPr>
        <w:t>политике</w:t>
      </w:r>
      <w:proofErr w:type="spellEnd"/>
      <w:r w:rsidRPr="00B366BB">
        <w:t xml:space="preserve"> у </w:t>
      </w:r>
      <w:proofErr w:type="spellStart"/>
      <w:r w:rsidRPr="00B366BB">
        <w:t>наредном</w:t>
      </w:r>
      <w:proofErr w:type="spellEnd"/>
      <w:r w:rsidRPr="00B366BB">
        <w:t xml:space="preserve"> </w:t>
      </w:r>
      <w:proofErr w:type="spellStart"/>
      <w:r w:rsidRPr="00B366BB">
        <w:t>средњорочном</w:t>
      </w:r>
      <w:proofErr w:type="spellEnd"/>
      <w:r w:rsidRPr="00B366BB">
        <w:t xml:space="preserve"> </w:t>
      </w:r>
      <w:proofErr w:type="spellStart"/>
      <w:r w:rsidRPr="00B366BB">
        <w:t>периоду</w:t>
      </w:r>
      <w:proofErr w:type="spellEnd"/>
      <w:r w:rsidRPr="00B366BB">
        <w:t xml:space="preserve"> </w:t>
      </w:r>
      <w:proofErr w:type="spellStart"/>
      <w:r w:rsidRPr="00B366BB">
        <w:t>фокусирани</w:t>
      </w:r>
      <w:proofErr w:type="spellEnd"/>
      <w:r w:rsidRPr="00B366BB">
        <w:t xml:space="preserve"> </w:t>
      </w:r>
      <w:proofErr w:type="spellStart"/>
      <w:r w:rsidRPr="00B366BB">
        <w:t>су</w:t>
      </w:r>
      <w:proofErr w:type="spellEnd"/>
      <w:r w:rsidRPr="00B366BB">
        <w:t xml:space="preserve"> </w:t>
      </w:r>
      <w:proofErr w:type="spellStart"/>
      <w:r w:rsidRPr="00B366BB">
        <w:t>на</w:t>
      </w:r>
      <w:proofErr w:type="spellEnd"/>
      <w:r w:rsidRPr="00B366BB">
        <w:t>:</w:t>
      </w:r>
    </w:p>
    <w:p w14:paraId="207D706A" w14:textId="77777777" w:rsidR="00462E4C" w:rsidRPr="00B366BB" w:rsidRDefault="006562E1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proofErr w:type="spellStart"/>
      <w:r>
        <w:t>одржање</w:t>
      </w:r>
      <w:proofErr w:type="spellEnd"/>
      <w:r>
        <w:t xml:space="preserve"> </w:t>
      </w:r>
      <w:proofErr w:type="spellStart"/>
      <w:r>
        <w:t>ниског</w:t>
      </w:r>
      <w:proofErr w:type="spellEnd"/>
      <w:r>
        <w:t xml:space="preserve"> </w:t>
      </w:r>
      <w:proofErr w:type="spellStart"/>
      <w:r>
        <w:t>дефицита</w:t>
      </w:r>
      <w:proofErr w:type="spellEnd"/>
      <w:r w:rsidR="00197C0A">
        <w:t xml:space="preserve"> </w:t>
      </w:r>
      <w:proofErr w:type="spellStart"/>
      <w:r w:rsidR="00197C0A">
        <w:t>даље</w:t>
      </w:r>
      <w:proofErr w:type="spellEnd"/>
      <w:r w:rsidR="00197C0A">
        <w:t xml:space="preserve"> </w:t>
      </w:r>
      <w:proofErr w:type="spellStart"/>
      <w:r w:rsidR="00197C0A">
        <w:t>смањење</w:t>
      </w:r>
      <w:proofErr w:type="spellEnd"/>
      <w:r w:rsidR="00197C0A">
        <w:t xml:space="preserve"> </w:t>
      </w:r>
      <w:proofErr w:type="spellStart"/>
      <w:r w:rsidR="00197C0A">
        <w:t>јавног</w:t>
      </w:r>
      <w:proofErr w:type="spellEnd"/>
      <w:r w:rsidR="00197C0A">
        <w:t xml:space="preserve"> </w:t>
      </w:r>
      <w:proofErr w:type="spellStart"/>
      <w:r w:rsidR="00197C0A">
        <w:t>дуга</w:t>
      </w:r>
      <w:proofErr w:type="spellEnd"/>
      <w:r w:rsidR="000753A2">
        <w:rPr>
          <w:lang w:val="sr-Cyrl-RS"/>
        </w:rPr>
        <w:t>,</w:t>
      </w:r>
      <w:r w:rsidR="00197C0A">
        <w:t xml:space="preserve"> </w:t>
      </w:r>
      <w:proofErr w:type="spellStart"/>
      <w:r w:rsidR="00197C0A">
        <w:t>али</w:t>
      </w:r>
      <w:proofErr w:type="spellEnd"/>
      <w:r w:rsidR="00197C0A">
        <w:t xml:space="preserve"> и </w:t>
      </w:r>
      <w:proofErr w:type="spellStart"/>
      <w:r w:rsidR="00197C0A">
        <w:t>коришћење</w:t>
      </w:r>
      <w:proofErr w:type="spellEnd"/>
      <w:r w:rsidR="00197C0A">
        <w:t xml:space="preserve"> </w:t>
      </w:r>
      <w:proofErr w:type="spellStart"/>
      <w:r w:rsidR="00197C0A">
        <w:t>фискалног</w:t>
      </w:r>
      <w:proofErr w:type="spellEnd"/>
      <w:r w:rsidR="00197C0A">
        <w:t xml:space="preserve"> </w:t>
      </w:r>
      <w:proofErr w:type="spellStart"/>
      <w:r w:rsidR="00197C0A">
        <w:t>простора</w:t>
      </w:r>
      <w:proofErr w:type="spellEnd"/>
      <w:r w:rsidR="00197C0A">
        <w:t xml:space="preserve"> у </w:t>
      </w:r>
      <w:proofErr w:type="spellStart"/>
      <w:r w:rsidR="00197C0A">
        <w:t>циљу</w:t>
      </w:r>
      <w:proofErr w:type="spellEnd"/>
      <w:r w:rsidR="00197C0A">
        <w:t xml:space="preserve"> </w:t>
      </w:r>
      <w:proofErr w:type="spellStart"/>
      <w:r w:rsidR="00197C0A">
        <w:t>подршке</w:t>
      </w:r>
      <w:proofErr w:type="spellEnd"/>
      <w:r w:rsidR="00197C0A">
        <w:t xml:space="preserve"> </w:t>
      </w:r>
      <w:proofErr w:type="spellStart"/>
      <w:r w:rsidR="00197C0A">
        <w:t>привредном</w:t>
      </w:r>
      <w:proofErr w:type="spellEnd"/>
      <w:r w:rsidR="00197C0A">
        <w:t xml:space="preserve"> </w:t>
      </w:r>
      <w:proofErr w:type="spellStart"/>
      <w:r w:rsidR="00197C0A">
        <w:t>расту</w:t>
      </w:r>
      <w:proofErr w:type="spellEnd"/>
      <w:r w:rsidR="00462E4C" w:rsidRPr="00B366BB">
        <w:t>;</w:t>
      </w:r>
    </w:p>
    <w:p w14:paraId="074E6276" w14:textId="77777777" w:rsidR="00462E4C" w:rsidRPr="00B366BB" w:rsidRDefault="00197C0A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proofErr w:type="spellStart"/>
      <w:r>
        <w:t>буџетом</w:t>
      </w:r>
      <w:proofErr w:type="spellEnd"/>
      <w:r>
        <w:t xml:space="preserve"> за 20</w:t>
      </w:r>
      <w:r w:rsidR="000753A2">
        <w:rPr>
          <w:lang w:val="sr-Cyrl-RS"/>
        </w:rPr>
        <w:t>20.</w:t>
      </w:r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0753A2">
        <w:rPr>
          <w:lang w:val="sr-Cyrl-RS"/>
        </w:rPr>
        <w:t>даље фискално растерећење привреде и додатно повећање развојно оријентисаних расходних категорија</w:t>
      </w:r>
      <w:r>
        <w:t>;</w:t>
      </w:r>
    </w:p>
    <w:p w14:paraId="6523F513" w14:textId="1642B365" w:rsidR="00462E4C" w:rsidRPr="006D167C" w:rsidRDefault="006D167C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proofErr w:type="spellStart"/>
      <w:r>
        <w:t>простор</w:t>
      </w:r>
      <w:proofErr w:type="spellEnd"/>
      <w:r>
        <w:t xml:space="preserve"> </w:t>
      </w:r>
      <w:proofErr w:type="spellStart"/>
      <w:r>
        <w:t>опредељен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>
        <w:t xml:space="preserve"> б</w:t>
      </w:r>
      <w:r w:rsidR="000753A2">
        <w:rPr>
          <w:lang w:val="sr-Cyrl-RS"/>
        </w:rPr>
        <w:t>у</w:t>
      </w:r>
      <w:proofErr w:type="spellStart"/>
      <w:r>
        <w:t>џетом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наредну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приближава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поже</w:t>
      </w:r>
      <w:proofErr w:type="spellEnd"/>
      <w:r w:rsidR="00CD48DF">
        <w:rPr>
          <w:lang w:val="sr-Cyrl-RS"/>
        </w:rPr>
        <w:t>љ</w:t>
      </w:r>
      <w:proofErr w:type="spellStart"/>
      <w:r>
        <w:t>ном</w:t>
      </w:r>
      <w:proofErr w:type="spellEnd"/>
      <w:r w:rsidR="000753A2">
        <w:rPr>
          <w:lang w:val="sr-Cyrl-RS"/>
        </w:rPr>
        <w:t xml:space="preserve"> и</w:t>
      </w:r>
      <w:r>
        <w:t xml:space="preserve"> </w:t>
      </w:r>
      <w:proofErr w:type="spellStart"/>
      <w:r>
        <w:t>потребном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>.</w:t>
      </w:r>
    </w:p>
    <w:p w14:paraId="2F7DBA30" w14:textId="77777777" w:rsidR="006D167C" w:rsidRDefault="000753A2" w:rsidP="00462E4C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>
        <w:rPr>
          <w:lang w:val="sr-Cyrl-RS"/>
        </w:rPr>
        <w:t>Напуштају се у потпуности, из</w:t>
      </w:r>
      <w:r w:rsidR="006D167C">
        <w:t xml:space="preserve"> </w:t>
      </w:r>
      <w:proofErr w:type="spellStart"/>
      <w:r w:rsidR="006D167C">
        <w:t>период</w:t>
      </w:r>
      <w:proofErr w:type="spellEnd"/>
      <w:r>
        <w:rPr>
          <w:lang w:val="sr-Cyrl-RS"/>
        </w:rPr>
        <w:t>а</w:t>
      </w:r>
      <w:r w:rsidR="006D167C">
        <w:t xml:space="preserve"> </w:t>
      </w:r>
      <w:proofErr w:type="spellStart"/>
      <w:r w:rsidR="006D167C">
        <w:t>фискалне</w:t>
      </w:r>
      <w:proofErr w:type="spellEnd"/>
      <w:r w:rsidR="006D167C">
        <w:t xml:space="preserve"> </w:t>
      </w:r>
      <w:proofErr w:type="spellStart"/>
      <w:r w:rsidR="006D167C">
        <w:t>консолидације</w:t>
      </w:r>
      <w:proofErr w:type="spellEnd"/>
      <w:r>
        <w:rPr>
          <w:lang w:val="sr-Cyrl-RS"/>
        </w:rPr>
        <w:t>,</w:t>
      </w:r>
      <w:r w:rsidR="006D167C">
        <w:t xml:space="preserve"> </w:t>
      </w:r>
      <w:proofErr w:type="spellStart"/>
      <w:r w:rsidR="006D167C">
        <w:t>кризне</w:t>
      </w:r>
      <w:proofErr w:type="spellEnd"/>
      <w:r w:rsidR="006D167C">
        <w:t xml:space="preserve"> </w:t>
      </w:r>
      <w:proofErr w:type="spellStart"/>
      <w:r w:rsidR="006D167C">
        <w:t>мере</w:t>
      </w:r>
      <w:proofErr w:type="spellEnd"/>
      <w:r w:rsidR="006D167C">
        <w:t>.</w:t>
      </w:r>
    </w:p>
    <w:p w14:paraId="055C8694" w14:textId="77777777" w:rsidR="00462E4C" w:rsidRPr="00B366BB" w:rsidRDefault="00462E4C" w:rsidP="00462E4C">
      <w:pPr>
        <w:autoSpaceDE w:val="0"/>
        <w:autoSpaceDN w:val="0"/>
        <w:adjustRightInd w:val="0"/>
        <w:ind w:left="420"/>
        <w:jc w:val="both"/>
      </w:pPr>
    </w:p>
    <w:p w14:paraId="49A385A6" w14:textId="77777777" w:rsidR="00DA2F63" w:rsidRDefault="00DA2F63" w:rsidP="00462E4C"/>
    <w:p w14:paraId="214B1FC0" w14:textId="77777777" w:rsidR="00402344" w:rsidRPr="00402344" w:rsidRDefault="00402344" w:rsidP="00462E4C"/>
    <w:p w14:paraId="5A0DD88C" w14:textId="77777777" w:rsidR="006D167C" w:rsidRDefault="00DA2F63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5A43BE">
        <w:rPr>
          <w:rFonts w:ascii="TimesNewRoman" w:hAnsi="TimesNewRoman" w:cs="TimesNewRoman"/>
        </w:rPr>
        <w:t xml:space="preserve">У </w:t>
      </w:r>
      <w:proofErr w:type="spellStart"/>
      <w:r w:rsidRPr="005A43BE">
        <w:rPr>
          <w:rFonts w:ascii="TimesNewRoman" w:hAnsi="TimesNewRoman" w:cs="TimesNewRoman"/>
        </w:rPr>
        <w:t>даљем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тексту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дајемо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преглед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појединих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макроекономских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показатеља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="006D167C">
        <w:rPr>
          <w:rFonts w:ascii="TimesNewRoman" w:hAnsi="TimesNewRoman" w:cs="TimesNewRoman"/>
        </w:rPr>
        <w:t>за</w:t>
      </w:r>
      <w:proofErr w:type="spellEnd"/>
      <w:r w:rsidR="006D167C">
        <w:rPr>
          <w:rFonts w:ascii="TimesNewRoman" w:hAnsi="TimesNewRoman" w:cs="TimesNewRoman"/>
        </w:rPr>
        <w:t xml:space="preserve"> </w:t>
      </w:r>
      <w:proofErr w:type="spellStart"/>
      <w:r w:rsidR="006D167C">
        <w:rPr>
          <w:rFonts w:ascii="TimesNewRoman" w:hAnsi="TimesNewRoman" w:cs="TimesNewRoman"/>
        </w:rPr>
        <w:t>период</w:t>
      </w:r>
      <w:proofErr w:type="spellEnd"/>
    </w:p>
    <w:p w14:paraId="60395DDB" w14:textId="77777777"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20</w:t>
      </w:r>
      <w:r w:rsidR="000753A2">
        <w:rPr>
          <w:rFonts w:ascii="TimesNewRoman" w:hAnsi="TimesNewRoman" w:cs="TimesNewRoman"/>
          <w:lang w:val="sr-Cyrl-RS"/>
        </w:rPr>
        <w:t>19</w:t>
      </w:r>
      <w:r>
        <w:rPr>
          <w:rFonts w:ascii="TimesNewRoman" w:hAnsi="TimesNewRoman" w:cs="TimesNewRoman"/>
        </w:rPr>
        <w:t xml:space="preserve">. </w:t>
      </w:r>
      <w:proofErr w:type="spellStart"/>
      <w:r>
        <w:rPr>
          <w:rFonts w:ascii="TimesNewRoman" w:hAnsi="TimesNewRoman" w:cs="TimesNewRoman"/>
        </w:rPr>
        <w:t>до</w:t>
      </w:r>
      <w:proofErr w:type="spellEnd"/>
      <w:r>
        <w:rPr>
          <w:rFonts w:ascii="TimesNewRoman" w:hAnsi="TimesNewRoman" w:cs="TimesNewRoman"/>
        </w:rPr>
        <w:t xml:space="preserve"> 202</w:t>
      </w:r>
      <w:r w:rsidR="000753A2">
        <w:rPr>
          <w:rFonts w:ascii="TimesNewRoman" w:hAnsi="TimesNewRoman" w:cs="TimesNewRoman"/>
          <w:lang w:val="sr-Cyrl-RS"/>
        </w:rPr>
        <w:t>2</w:t>
      </w:r>
      <w:r>
        <w:rPr>
          <w:rFonts w:ascii="TimesNewRoman" w:hAnsi="TimesNewRoman" w:cs="TimesNewRoman"/>
        </w:rPr>
        <w:t>.</w:t>
      </w:r>
    </w:p>
    <w:p w14:paraId="13D28316" w14:textId="77777777"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DFBA562" w14:textId="77777777"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A045189" w14:textId="77777777"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2B89955" w14:textId="17E8F346" w:rsidR="006D167C" w:rsidRDefault="006D167C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EC98624" w14:textId="742BF861" w:rsidR="00CD48DF" w:rsidRDefault="00CD48DF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5E49141" w14:textId="77777777" w:rsidR="00CD48DF" w:rsidRDefault="00CD48DF" w:rsidP="00DA2F6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EDF444B" w14:textId="77777777" w:rsidR="00DA2F63" w:rsidRPr="005A43BE" w:rsidRDefault="00DA2F63" w:rsidP="00DA2F63">
      <w:pPr>
        <w:autoSpaceDE w:val="0"/>
        <w:autoSpaceDN w:val="0"/>
        <w:adjustRightInd w:val="0"/>
        <w:rPr>
          <w:lang w:val="sr-Cyrl-CS"/>
        </w:rPr>
      </w:pP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3"/>
        <w:gridCol w:w="1317"/>
        <w:gridCol w:w="1309"/>
        <w:gridCol w:w="1309"/>
        <w:gridCol w:w="1309"/>
      </w:tblGrid>
      <w:tr w:rsidR="000753A2" w:rsidRPr="005A43BE" w14:paraId="7031F8F2" w14:textId="77777777" w:rsidTr="000753A2">
        <w:trPr>
          <w:trHeight w:val="284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364BD919" w14:textId="77777777" w:rsidR="000753A2" w:rsidRPr="005A43BE" w:rsidRDefault="000753A2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3935" w:type="dxa"/>
            <w:gridSpan w:val="3"/>
            <w:shd w:val="clear" w:color="auto" w:fill="auto"/>
            <w:vAlign w:val="center"/>
          </w:tcPr>
          <w:p w14:paraId="16D4647C" w14:textId="77777777" w:rsidR="000753A2" w:rsidRPr="005A43BE" w:rsidRDefault="000753A2" w:rsidP="00737868">
            <w:pPr>
              <w:spacing w:after="120"/>
              <w:jc w:val="center"/>
              <w:rPr>
                <w:b/>
                <w:lang w:val="pl-PL"/>
              </w:rPr>
            </w:pPr>
            <w:r w:rsidRPr="005A43BE">
              <w:rPr>
                <w:b/>
                <w:lang w:val="pl-PL"/>
              </w:rPr>
              <w:t>Пројекција</w:t>
            </w:r>
          </w:p>
        </w:tc>
        <w:tc>
          <w:tcPr>
            <w:tcW w:w="1309" w:type="dxa"/>
          </w:tcPr>
          <w:p w14:paraId="6D1F98B3" w14:textId="77777777" w:rsidR="000753A2" w:rsidRPr="005A43BE" w:rsidRDefault="000753A2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</w:tr>
      <w:tr w:rsidR="000753A2" w:rsidRPr="005A43BE" w14:paraId="22BFE578" w14:textId="77777777" w:rsidTr="000753A2">
        <w:trPr>
          <w:trHeight w:val="170"/>
          <w:jc w:val="center"/>
        </w:trPr>
        <w:tc>
          <w:tcPr>
            <w:tcW w:w="2743" w:type="dxa"/>
            <w:shd w:val="clear" w:color="auto" w:fill="auto"/>
            <w:vAlign w:val="center"/>
          </w:tcPr>
          <w:p w14:paraId="482847BC" w14:textId="77777777" w:rsidR="000753A2" w:rsidRPr="005A43BE" w:rsidRDefault="000753A2" w:rsidP="00737868">
            <w:pPr>
              <w:spacing w:after="120"/>
              <w:jc w:val="center"/>
              <w:rPr>
                <w:b/>
                <w:lang w:val="pl-PL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C54DFD2" w14:textId="77777777" w:rsidR="000753A2" w:rsidRPr="000753A2" w:rsidRDefault="000753A2" w:rsidP="006D167C">
            <w:pPr>
              <w:spacing w:after="120"/>
              <w:jc w:val="center"/>
              <w:rPr>
                <w:b/>
                <w:lang w:val="sr-Cyrl-RS"/>
              </w:rPr>
            </w:pPr>
            <w:r w:rsidRPr="005A43BE">
              <w:rPr>
                <w:b/>
                <w:lang w:val="pl-PL"/>
              </w:rPr>
              <w:t>20</w:t>
            </w:r>
            <w:r>
              <w:rPr>
                <w:b/>
                <w:lang w:val="sr-Cyrl-RS"/>
              </w:rPr>
              <w:t>19</w:t>
            </w:r>
          </w:p>
        </w:tc>
        <w:tc>
          <w:tcPr>
            <w:tcW w:w="1309" w:type="dxa"/>
            <w:vAlign w:val="center"/>
          </w:tcPr>
          <w:p w14:paraId="6F1B6409" w14:textId="77777777" w:rsidR="000753A2" w:rsidRPr="00247BF2" w:rsidRDefault="000753A2" w:rsidP="006D167C">
            <w:pPr>
              <w:spacing w:after="120"/>
              <w:jc w:val="center"/>
              <w:rPr>
                <w:b/>
              </w:rPr>
            </w:pPr>
            <w:r w:rsidRPr="005A43BE">
              <w:rPr>
                <w:b/>
                <w:lang w:val="sr-Cyrl-CS"/>
              </w:rPr>
              <w:t>20</w:t>
            </w:r>
            <w:r>
              <w:rPr>
                <w:b/>
                <w:lang w:val="sr-Cyrl-CS"/>
              </w:rPr>
              <w:t>20</w:t>
            </w:r>
          </w:p>
        </w:tc>
        <w:tc>
          <w:tcPr>
            <w:tcW w:w="1309" w:type="dxa"/>
            <w:vAlign w:val="center"/>
          </w:tcPr>
          <w:p w14:paraId="08D9AAEE" w14:textId="77777777" w:rsidR="000753A2" w:rsidRPr="000753A2" w:rsidRDefault="000753A2" w:rsidP="006D167C">
            <w:pPr>
              <w:spacing w:after="120"/>
              <w:jc w:val="center"/>
              <w:rPr>
                <w:b/>
                <w:lang w:val="sr-Cyrl-RS"/>
              </w:rPr>
            </w:pPr>
            <w:r w:rsidRPr="005A43BE">
              <w:rPr>
                <w:b/>
                <w:lang w:val="sr-Cyrl-CS"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  <w:lang w:val="sr-Cyrl-RS"/>
              </w:rPr>
              <w:t>1</w:t>
            </w:r>
          </w:p>
        </w:tc>
        <w:tc>
          <w:tcPr>
            <w:tcW w:w="1309" w:type="dxa"/>
          </w:tcPr>
          <w:p w14:paraId="217F111A" w14:textId="77777777" w:rsidR="000753A2" w:rsidRPr="005A43BE" w:rsidRDefault="000753A2" w:rsidP="006D167C">
            <w:pPr>
              <w:spacing w:after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2022</w:t>
            </w:r>
          </w:p>
        </w:tc>
      </w:tr>
      <w:tr w:rsidR="000753A2" w:rsidRPr="005A43BE" w14:paraId="2E191D52" w14:textId="77777777" w:rsidTr="000753A2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14:paraId="36D2E9F6" w14:textId="77777777" w:rsidR="000753A2" w:rsidRPr="005A43BE" w:rsidRDefault="000753A2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pl-PL"/>
              </w:rPr>
              <w:t>БДП, млрд динара</w:t>
            </w:r>
          </w:p>
        </w:tc>
        <w:tc>
          <w:tcPr>
            <w:tcW w:w="1317" w:type="dxa"/>
            <w:shd w:val="clear" w:color="auto" w:fill="auto"/>
          </w:tcPr>
          <w:p w14:paraId="54665324" w14:textId="77777777" w:rsidR="000753A2" w:rsidRPr="000753A2" w:rsidRDefault="000753A2" w:rsidP="00CC4E68">
            <w:pPr>
              <w:spacing w:after="120"/>
              <w:jc w:val="right"/>
              <w:rPr>
                <w:lang w:val="sr-Cyrl-RS"/>
              </w:rPr>
            </w:pPr>
            <w:r>
              <w:t>54</w:t>
            </w:r>
            <w:r>
              <w:rPr>
                <w:lang w:val="sr-Cyrl-RS"/>
              </w:rPr>
              <w:t>08</w:t>
            </w:r>
          </w:p>
        </w:tc>
        <w:tc>
          <w:tcPr>
            <w:tcW w:w="1309" w:type="dxa"/>
          </w:tcPr>
          <w:p w14:paraId="74905E92" w14:textId="77777777" w:rsidR="000753A2" w:rsidRPr="00CA4A22" w:rsidRDefault="000753A2" w:rsidP="001B0AF7">
            <w:pPr>
              <w:spacing w:after="120"/>
              <w:jc w:val="right"/>
              <w:rPr>
                <w:lang w:val="sr-Cyrl-RS"/>
              </w:rPr>
            </w:pPr>
            <w:r>
              <w:t>58</w:t>
            </w:r>
            <w:r w:rsidR="00CA4A22">
              <w:rPr>
                <w:lang w:val="sr-Cyrl-RS"/>
              </w:rPr>
              <w:t>19</w:t>
            </w:r>
          </w:p>
        </w:tc>
        <w:tc>
          <w:tcPr>
            <w:tcW w:w="1309" w:type="dxa"/>
          </w:tcPr>
          <w:p w14:paraId="618906B7" w14:textId="77777777" w:rsidR="000753A2" w:rsidRPr="00CA4A22" w:rsidRDefault="000753A2" w:rsidP="001B0AF7">
            <w:pPr>
              <w:spacing w:after="120"/>
              <w:jc w:val="right"/>
              <w:rPr>
                <w:lang w:val="sr-Cyrl-RS"/>
              </w:rPr>
            </w:pPr>
            <w:r>
              <w:t>62</w:t>
            </w:r>
            <w:r w:rsidR="00CA4A22">
              <w:rPr>
                <w:lang w:val="sr-Cyrl-RS"/>
              </w:rPr>
              <w:t>52</w:t>
            </w:r>
          </w:p>
        </w:tc>
        <w:tc>
          <w:tcPr>
            <w:tcW w:w="1309" w:type="dxa"/>
          </w:tcPr>
          <w:p w14:paraId="60D38819" w14:textId="77777777" w:rsidR="000753A2" w:rsidRPr="00CA4A22" w:rsidRDefault="00CA4A22" w:rsidP="001B0AF7">
            <w:pPr>
              <w:spacing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6713</w:t>
            </w:r>
          </w:p>
        </w:tc>
      </w:tr>
      <w:tr w:rsidR="000753A2" w:rsidRPr="005A43BE" w14:paraId="3F5E1993" w14:textId="77777777" w:rsidTr="000753A2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14:paraId="14869E65" w14:textId="77777777" w:rsidR="000753A2" w:rsidRPr="005A43BE" w:rsidRDefault="000753A2" w:rsidP="00737868">
            <w:pPr>
              <w:spacing w:after="120"/>
              <w:jc w:val="both"/>
              <w:rPr>
                <w:lang w:val="pl-PL"/>
              </w:rPr>
            </w:pPr>
            <w:r w:rsidRPr="005A43BE">
              <w:rPr>
                <w:lang w:val="sr-Cyrl-CS"/>
              </w:rPr>
              <w:t xml:space="preserve">Реални раст БДП, </w:t>
            </w:r>
          </w:p>
        </w:tc>
        <w:tc>
          <w:tcPr>
            <w:tcW w:w="1317" w:type="dxa"/>
            <w:shd w:val="clear" w:color="auto" w:fill="auto"/>
          </w:tcPr>
          <w:p w14:paraId="0B7746BC" w14:textId="77777777" w:rsidR="000753A2" w:rsidRPr="006D167C" w:rsidRDefault="000753A2" w:rsidP="00737868">
            <w:pPr>
              <w:spacing w:after="120"/>
              <w:jc w:val="right"/>
            </w:pPr>
            <w:r>
              <w:rPr>
                <w:lang w:val="sr-Cyrl-RS"/>
              </w:rPr>
              <w:t>3</w:t>
            </w:r>
            <w:r>
              <w:t>,5</w:t>
            </w:r>
          </w:p>
        </w:tc>
        <w:tc>
          <w:tcPr>
            <w:tcW w:w="1309" w:type="dxa"/>
          </w:tcPr>
          <w:p w14:paraId="79E15D0E" w14:textId="77777777" w:rsidR="000753A2" w:rsidRPr="006D167C" w:rsidRDefault="000753A2" w:rsidP="001B0AF7">
            <w:pPr>
              <w:spacing w:after="120"/>
              <w:jc w:val="right"/>
            </w:pPr>
            <w:r>
              <w:t>4,0</w:t>
            </w:r>
          </w:p>
        </w:tc>
        <w:tc>
          <w:tcPr>
            <w:tcW w:w="1309" w:type="dxa"/>
          </w:tcPr>
          <w:p w14:paraId="55BBDC38" w14:textId="77777777" w:rsidR="000753A2" w:rsidRPr="005A43BE" w:rsidRDefault="000753A2" w:rsidP="00737868">
            <w:pPr>
              <w:spacing w:after="12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4,0</w:t>
            </w:r>
          </w:p>
        </w:tc>
        <w:tc>
          <w:tcPr>
            <w:tcW w:w="1309" w:type="dxa"/>
          </w:tcPr>
          <w:p w14:paraId="22FC2D2F" w14:textId="77777777" w:rsidR="000753A2" w:rsidRDefault="000753A2" w:rsidP="00737868">
            <w:pPr>
              <w:spacing w:after="12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4,0</w:t>
            </w:r>
          </w:p>
        </w:tc>
      </w:tr>
      <w:tr w:rsidR="000753A2" w:rsidRPr="005A43BE" w14:paraId="660C815A" w14:textId="77777777" w:rsidTr="000753A2">
        <w:trPr>
          <w:trHeight w:val="284"/>
          <w:jc w:val="center"/>
        </w:trPr>
        <w:tc>
          <w:tcPr>
            <w:tcW w:w="2743" w:type="dxa"/>
            <w:shd w:val="clear" w:color="auto" w:fill="auto"/>
          </w:tcPr>
          <w:p w14:paraId="1807EA68" w14:textId="703D7B68" w:rsidR="000753A2" w:rsidRPr="00CD48DF" w:rsidRDefault="000753A2" w:rsidP="00897CBC">
            <w:pPr>
              <w:spacing w:after="120"/>
              <w:rPr>
                <w:lang w:val="sr-Cyrl-RS"/>
              </w:rPr>
            </w:pPr>
            <w:proofErr w:type="spellStart"/>
            <w:r>
              <w:t>потрошачке</w:t>
            </w:r>
            <w:proofErr w:type="spellEnd"/>
            <w:r>
              <w:t xml:space="preserve"> </w:t>
            </w:r>
            <w:proofErr w:type="spellStart"/>
            <w:r>
              <w:t>цене</w:t>
            </w:r>
            <w:proofErr w:type="spellEnd"/>
            <w:r w:rsidR="00CD48DF">
              <w:rPr>
                <w:lang w:val="sr-Cyrl-RS"/>
              </w:rPr>
              <w:t xml:space="preserve"> (крај периода)</w:t>
            </w:r>
          </w:p>
        </w:tc>
        <w:tc>
          <w:tcPr>
            <w:tcW w:w="1317" w:type="dxa"/>
            <w:shd w:val="clear" w:color="auto" w:fill="auto"/>
          </w:tcPr>
          <w:p w14:paraId="02B84EA2" w14:textId="7B90ABAC" w:rsidR="000753A2" w:rsidRPr="000753A2" w:rsidRDefault="000753A2" w:rsidP="00897CBC">
            <w:pPr>
              <w:spacing w:after="120"/>
              <w:jc w:val="right"/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,</w:t>
            </w:r>
            <w:r w:rsidR="00CD48DF">
              <w:rPr>
                <w:lang w:val="sr-Cyrl-RS"/>
              </w:rPr>
              <w:t>1</w:t>
            </w:r>
          </w:p>
        </w:tc>
        <w:tc>
          <w:tcPr>
            <w:tcW w:w="1309" w:type="dxa"/>
          </w:tcPr>
          <w:p w14:paraId="73AD4ED3" w14:textId="00543147" w:rsidR="000753A2" w:rsidRPr="000753A2" w:rsidRDefault="00CD48DF" w:rsidP="00737868">
            <w:pPr>
              <w:spacing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753A2">
              <w:rPr>
                <w:lang w:val="sr-Cyrl-RS"/>
              </w:rPr>
              <w:t>,</w:t>
            </w:r>
            <w:r>
              <w:rPr>
                <w:lang w:val="sr-Cyrl-RS"/>
              </w:rPr>
              <w:t>0</w:t>
            </w:r>
          </w:p>
        </w:tc>
        <w:tc>
          <w:tcPr>
            <w:tcW w:w="1309" w:type="dxa"/>
          </w:tcPr>
          <w:p w14:paraId="5AB5FAC6" w14:textId="1222D057" w:rsidR="000753A2" w:rsidRPr="005A43BE" w:rsidRDefault="00CD48DF" w:rsidP="00CC4E68">
            <w:pPr>
              <w:spacing w:after="12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0753A2">
              <w:rPr>
                <w:lang w:val="sr-Cyrl-CS"/>
              </w:rPr>
              <w:t>,</w:t>
            </w:r>
            <w:r>
              <w:rPr>
                <w:lang w:val="sr-Cyrl-CS"/>
              </w:rPr>
              <w:t>7</w:t>
            </w:r>
          </w:p>
        </w:tc>
        <w:tc>
          <w:tcPr>
            <w:tcW w:w="1309" w:type="dxa"/>
          </w:tcPr>
          <w:p w14:paraId="12627418" w14:textId="7F2BA9F3" w:rsidR="000753A2" w:rsidRPr="005A43BE" w:rsidRDefault="00CD48DF" w:rsidP="00CC4E68">
            <w:pPr>
              <w:spacing w:after="12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0753A2">
              <w:rPr>
                <w:lang w:val="sr-Cyrl-CS"/>
              </w:rPr>
              <w:t>,</w:t>
            </w:r>
            <w:r>
              <w:rPr>
                <w:lang w:val="sr-Cyrl-CS"/>
              </w:rPr>
              <w:t>0</w:t>
            </w:r>
          </w:p>
        </w:tc>
      </w:tr>
    </w:tbl>
    <w:p w14:paraId="08CB4239" w14:textId="77777777" w:rsidR="00DA2F63" w:rsidRPr="00702C0C" w:rsidRDefault="00DA2F63" w:rsidP="00DA2F63">
      <w:pPr>
        <w:autoSpaceDE w:val="0"/>
        <w:autoSpaceDN w:val="0"/>
        <w:adjustRightInd w:val="0"/>
        <w:rPr>
          <w:rFonts w:cs="Calibri"/>
          <w:color w:val="4472C4"/>
          <w:sz w:val="20"/>
          <w:szCs w:val="20"/>
          <w:lang w:val="sr-Cyrl-CS"/>
        </w:rPr>
      </w:pPr>
    </w:p>
    <w:p w14:paraId="78B84717" w14:textId="77777777" w:rsidR="00DA2F63" w:rsidRPr="005A43BE" w:rsidRDefault="00DA2F63" w:rsidP="00DA2F63">
      <w:pPr>
        <w:autoSpaceDE w:val="0"/>
        <w:autoSpaceDN w:val="0"/>
        <w:adjustRightInd w:val="0"/>
        <w:jc w:val="both"/>
      </w:pPr>
    </w:p>
    <w:p w14:paraId="508C3B02" w14:textId="77777777" w:rsidR="00DA2F63" w:rsidRPr="00702C0C" w:rsidRDefault="00DA2F63" w:rsidP="00DA2F6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4472C4"/>
          <w:lang w:val="sr-Cyrl-CS"/>
        </w:rPr>
      </w:pPr>
    </w:p>
    <w:p w14:paraId="2EC0AD18" w14:textId="77777777" w:rsidR="00DA2F63" w:rsidRPr="00CC4E68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5A43BE">
        <w:rPr>
          <w:b/>
          <w:bCs/>
        </w:rPr>
        <w:t xml:space="preserve">II </w:t>
      </w:r>
      <w:r w:rsidRPr="005A43BE">
        <w:rPr>
          <w:rFonts w:ascii="TimesNewRoman,Bold" w:hAnsi="TimesNewRoman,Bold" w:cs="TimesNewRoman,Bold"/>
          <w:b/>
          <w:bCs/>
        </w:rPr>
        <w:t xml:space="preserve">ОПИС ПЛАНИРАНЕ ПОЛИТИКЕ </w:t>
      </w:r>
      <w:r w:rsidR="00CC4E68">
        <w:rPr>
          <w:rFonts w:ascii="TimesNewRoman,Bold" w:hAnsi="TimesNewRoman,Bold" w:cs="TimesNewRoman,Bold"/>
          <w:b/>
          <w:bCs/>
        </w:rPr>
        <w:t>ЛОКАЛНЕ ВЛАСТИ У 20</w:t>
      </w:r>
      <w:r w:rsidR="00EC73E5">
        <w:rPr>
          <w:rFonts w:ascii="TimesNewRoman,Bold" w:hAnsi="TimesNewRoman,Bold" w:cs="TimesNewRoman,Bold"/>
          <w:b/>
          <w:bCs/>
          <w:lang w:val="sr-Cyrl-RS"/>
        </w:rPr>
        <w:t>20.</w:t>
      </w:r>
      <w:r w:rsidR="00CC4E68">
        <w:rPr>
          <w:rFonts w:ascii="TimesNewRoman,Bold" w:hAnsi="TimesNewRoman,Bold" w:cs="TimesNewRoman,Bold"/>
          <w:b/>
          <w:bCs/>
        </w:rPr>
        <w:t xml:space="preserve"> ГОДИНИ</w:t>
      </w:r>
      <w:r w:rsidR="00CC4E68">
        <w:rPr>
          <w:rFonts w:ascii="TimesNewRoman,Bold" w:hAnsi="TimesNewRoman,Bold" w:cs="TimesNewRoman,Bold"/>
          <w:b/>
          <w:bCs/>
        </w:rPr>
        <w:tab/>
      </w:r>
      <w:r w:rsidR="00CC4E68">
        <w:rPr>
          <w:rFonts w:ascii="TimesNewRoman,Bold" w:hAnsi="TimesNewRoman,Bold" w:cs="TimesNewRoman,Bold"/>
          <w:b/>
          <w:bCs/>
        </w:rPr>
        <w:tab/>
      </w:r>
      <w:r w:rsidR="00CC4E68">
        <w:rPr>
          <w:rFonts w:ascii="TimesNewRoman,Bold" w:hAnsi="TimesNewRoman,Bold" w:cs="TimesNewRoman,Bold"/>
          <w:b/>
          <w:bCs/>
        </w:rPr>
        <w:tab/>
      </w:r>
    </w:p>
    <w:p w14:paraId="30BD44BE" w14:textId="77777777" w:rsidR="00DA2F63" w:rsidRPr="005A43BE" w:rsidRDefault="00DA2F63" w:rsidP="00DA2F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</w:p>
    <w:p w14:paraId="6802EA63" w14:textId="77777777" w:rsidR="00DA2F63" w:rsidRPr="005A43BE" w:rsidRDefault="00DA2F63" w:rsidP="00DA2F63">
      <w:pPr>
        <w:autoSpaceDE w:val="0"/>
        <w:autoSpaceDN w:val="0"/>
        <w:adjustRightInd w:val="0"/>
        <w:ind w:firstLine="708"/>
        <w:jc w:val="both"/>
      </w:pPr>
      <w:r w:rsidRPr="005A43BE">
        <w:rPr>
          <w:rFonts w:ascii="TimesNewRoman" w:hAnsi="TimesNewRoman" w:cs="TimesNewRoman"/>
        </w:rPr>
        <w:t xml:space="preserve">У </w:t>
      </w:r>
      <w:proofErr w:type="spellStart"/>
      <w:r w:rsidRPr="005A43BE">
        <w:rPr>
          <w:rFonts w:ascii="TimesNewRoman" w:hAnsi="TimesNewRoman" w:cs="TimesNewRoman"/>
        </w:rPr>
        <w:t>периоду</w:t>
      </w:r>
      <w:proofErr w:type="spellEnd"/>
      <w:r w:rsidRPr="005A43BE">
        <w:rPr>
          <w:rFonts w:ascii="TimesNewRoman" w:hAnsi="TimesNewRoman" w:cs="TimesNewRoman"/>
        </w:rPr>
        <w:t xml:space="preserve"> од </w:t>
      </w:r>
      <w:r w:rsidRPr="005A43BE">
        <w:t>20</w:t>
      </w:r>
      <w:r w:rsidR="00EC73E5">
        <w:rPr>
          <w:lang w:val="sr-Cyrl-RS"/>
        </w:rPr>
        <w:t>20</w:t>
      </w:r>
      <w:r w:rsidRPr="005A43BE">
        <w:t xml:space="preserve">. </w:t>
      </w:r>
      <w:proofErr w:type="spellStart"/>
      <w:r w:rsidRPr="005A43BE">
        <w:rPr>
          <w:rFonts w:ascii="TimesNewRoman" w:hAnsi="TimesNewRoman" w:cs="TimesNewRoman"/>
        </w:rPr>
        <w:t>до</w:t>
      </w:r>
      <w:proofErr w:type="spellEnd"/>
      <w:r w:rsidRPr="005A43BE">
        <w:rPr>
          <w:rFonts w:ascii="TimesNewRoman" w:hAnsi="TimesNewRoman" w:cs="TimesNewRoman"/>
        </w:rPr>
        <w:t xml:space="preserve"> </w:t>
      </w:r>
      <w:r w:rsidRPr="005A43BE">
        <w:t>20</w:t>
      </w:r>
      <w:r w:rsidR="00CC4E68">
        <w:t>2</w:t>
      </w:r>
      <w:r w:rsidR="00EC73E5">
        <w:rPr>
          <w:lang w:val="sr-Cyrl-RS"/>
        </w:rPr>
        <w:t>2</w:t>
      </w:r>
      <w:r w:rsidRPr="005A43BE">
        <w:t xml:space="preserve">. </w:t>
      </w:r>
      <w:proofErr w:type="spellStart"/>
      <w:r w:rsidRPr="005A43BE">
        <w:rPr>
          <w:rFonts w:ascii="TimesNewRoman" w:hAnsi="TimesNewRoman" w:cs="TimesNewRoman"/>
        </w:rPr>
        <w:t>године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општина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ће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обављати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изворне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поверене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пренесене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надлежности</w:t>
      </w:r>
      <w:proofErr w:type="spellEnd"/>
      <w:r w:rsidRPr="005A43BE">
        <w:rPr>
          <w:rFonts w:ascii="TimesNewRoman" w:hAnsi="TimesNewRoman" w:cs="TimesNewRoman"/>
        </w:rPr>
        <w:t xml:space="preserve"> у </w:t>
      </w:r>
      <w:proofErr w:type="spellStart"/>
      <w:r w:rsidRPr="005A43BE">
        <w:rPr>
          <w:rFonts w:ascii="TimesNewRoman" w:hAnsi="TimesNewRoman" w:cs="TimesNewRoman"/>
        </w:rPr>
        <w:t>складу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Уставом</w:t>
      </w:r>
      <w:proofErr w:type="spellEnd"/>
      <w:r w:rsidRPr="005A43BE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Републике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Србије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Законом</w:t>
      </w:r>
      <w:proofErr w:type="spellEnd"/>
      <w:r w:rsidRPr="005A43BE">
        <w:rPr>
          <w:rFonts w:ascii="TimesNewRoman" w:hAnsi="TimesNewRoman" w:cs="TimesNewRoman"/>
        </w:rPr>
        <w:t xml:space="preserve"> о </w:t>
      </w:r>
      <w:proofErr w:type="spellStart"/>
      <w:r w:rsidRPr="005A43BE">
        <w:rPr>
          <w:rFonts w:ascii="TimesNewRoman" w:hAnsi="TimesNewRoman" w:cs="TimesNewRoman"/>
        </w:rPr>
        <w:t>локалној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самоуправи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као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другим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законским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подзаконским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актима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којим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регулише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ова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област</w:t>
      </w:r>
      <w:proofErr w:type="spellEnd"/>
      <w:r w:rsidRPr="005A43BE">
        <w:t>.</w:t>
      </w:r>
    </w:p>
    <w:p w14:paraId="52E6CF1A" w14:textId="77777777" w:rsidR="00DA2F63" w:rsidRPr="005A43BE" w:rsidRDefault="00DA2F63" w:rsidP="00DA2F63">
      <w:pPr>
        <w:autoSpaceDE w:val="0"/>
        <w:autoSpaceDN w:val="0"/>
        <w:adjustRightInd w:val="0"/>
        <w:ind w:firstLine="709"/>
        <w:jc w:val="both"/>
      </w:pPr>
      <w:proofErr w:type="spellStart"/>
      <w:r w:rsidRPr="005A43BE">
        <w:rPr>
          <w:rFonts w:ascii="TimesNewRoman" w:hAnsi="TimesNewRoman" w:cs="TimesNewRoman"/>
        </w:rPr>
        <w:t>Сходно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наведеном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активности</w:t>
      </w:r>
      <w:proofErr w:type="spellEnd"/>
      <w:r w:rsidRPr="005A43BE">
        <w:rPr>
          <w:rFonts w:ascii="TimesNewRoman" w:hAnsi="TimesNewRoman" w:cs="TimesNewRoman"/>
        </w:rPr>
        <w:t xml:space="preserve"> у </w:t>
      </w:r>
      <w:r>
        <w:t>20</w:t>
      </w:r>
      <w:r w:rsidR="00EC73E5">
        <w:rPr>
          <w:lang w:val="sr-Cyrl-RS"/>
        </w:rPr>
        <w:t>20</w:t>
      </w:r>
      <w:r w:rsidRPr="005A43BE">
        <w:t xml:space="preserve">. </w:t>
      </w:r>
      <w:r w:rsidRPr="005A43BE">
        <w:rPr>
          <w:rFonts w:ascii="TimesNewRoman" w:hAnsi="TimesNewRoman" w:cs="TimesNewRoman"/>
        </w:rPr>
        <w:t xml:space="preserve">и </w:t>
      </w:r>
      <w:proofErr w:type="spellStart"/>
      <w:r w:rsidRPr="005A43BE">
        <w:rPr>
          <w:rFonts w:ascii="TimesNewRoman" w:hAnsi="TimesNewRoman" w:cs="TimesNewRoman"/>
        </w:rPr>
        <w:t>наредне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две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фискалне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године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биће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усмерене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на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следеће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послове</w:t>
      </w:r>
      <w:proofErr w:type="spellEnd"/>
      <w:r w:rsidRPr="005A43BE">
        <w:t>:</w:t>
      </w:r>
    </w:p>
    <w:p w14:paraId="7BA3EAF0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урбанизам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просторно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планирање</w:t>
      </w:r>
      <w:proofErr w:type="spellEnd"/>
      <w:r w:rsidRPr="005A43BE">
        <w:t>,</w:t>
      </w:r>
    </w:p>
    <w:p w14:paraId="5A78F8DD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одржавање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ширење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комуналних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услуга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r w:rsidRPr="005A43BE">
        <w:t>(</w:t>
      </w:r>
      <w:proofErr w:type="spellStart"/>
      <w:r w:rsidRPr="005A43BE">
        <w:rPr>
          <w:rFonts w:ascii="TimesNewRoman" w:hAnsi="TimesNewRoman" w:cs="TimesNewRoman"/>
        </w:rPr>
        <w:t>водоснабдевање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прикупљање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одношење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смећа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управљање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отпадним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водама</w:t>
      </w:r>
      <w:proofErr w:type="spellEnd"/>
      <w:r w:rsidRPr="005A43BE">
        <w:t>,</w:t>
      </w:r>
      <w:r w:rsidRPr="005A43BE">
        <w:rPr>
          <w:lang w:val="sr-Cyrl-CS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одржавање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ширење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топлификационе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мреже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јавна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хигијена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уређење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одржавање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зеленила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јавна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расвета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саобраћајна</w:t>
      </w:r>
      <w:proofErr w:type="spellEnd"/>
      <w:r w:rsidRPr="005A43BE">
        <w:rPr>
          <w:rFonts w:ascii="TimesNewRoman" w:hAnsi="TimesNewRoman" w:cs="TimesNewRoman"/>
          <w:lang w:val="sr-Cyrl-CS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инфраструктура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остале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комуналне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услуге</w:t>
      </w:r>
      <w:proofErr w:type="spellEnd"/>
      <w:r w:rsidRPr="005A43BE">
        <w:t>),</w:t>
      </w:r>
    </w:p>
    <w:p w14:paraId="6DF023E7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вођење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економске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развојне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политике</w:t>
      </w:r>
      <w:proofErr w:type="spellEnd"/>
      <w:r w:rsidRPr="005A43BE">
        <w:t>,</w:t>
      </w:r>
    </w:p>
    <w:p w14:paraId="309E4B28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пољопривреда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рурални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развој</w:t>
      </w:r>
      <w:proofErr w:type="spellEnd"/>
      <w:r w:rsidRPr="005A43BE">
        <w:t>,</w:t>
      </w:r>
    </w:p>
    <w:p w14:paraId="43B60949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заштита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животне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средине</w:t>
      </w:r>
      <w:proofErr w:type="spellEnd"/>
      <w:r w:rsidRPr="005A43BE">
        <w:t>,</w:t>
      </w:r>
    </w:p>
    <w:p w14:paraId="398F017F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обезбеђивање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услова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рад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локалних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установа</w:t>
      </w:r>
      <w:proofErr w:type="spellEnd"/>
      <w:r w:rsidRPr="005A43BE">
        <w:rPr>
          <w:rFonts w:ascii="TimesNewRoman" w:hAnsi="TimesNewRoman" w:cs="TimesNewRoman"/>
        </w:rPr>
        <w:t xml:space="preserve"> у </w:t>
      </w:r>
      <w:proofErr w:type="spellStart"/>
      <w:r w:rsidRPr="005A43BE">
        <w:rPr>
          <w:rFonts w:ascii="TimesNewRoman" w:hAnsi="TimesNewRoman" w:cs="TimesNewRoman"/>
        </w:rPr>
        <w:t>култури</w:t>
      </w:r>
      <w:proofErr w:type="spellEnd"/>
      <w:r w:rsidRPr="005A43BE">
        <w:t>,</w:t>
      </w:r>
    </w:p>
    <w:p w14:paraId="3E394605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организација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културних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спортских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активности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манифестација</w:t>
      </w:r>
      <w:proofErr w:type="spellEnd"/>
      <w:r w:rsidRPr="005A43BE">
        <w:t>,</w:t>
      </w:r>
    </w:p>
    <w:p w14:paraId="36400256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опорезивање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финансијско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управљање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буџетирање</w:t>
      </w:r>
      <w:proofErr w:type="spellEnd"/>
      <w:r w:rsidRPr="005A43BE">
        <w:t>,</w:t>
      </w:r>
    </w:p>
    <w:p w14:paraId="50A672E2" w14:textId="77777777" w:rsidR="00DA2F63" w:rsidRPr="005A43BE" w:rsidRDefault="00DA2F63" w:rsidP="00DA2F6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proofErr w:type="spellStart"/>
      <w:r w:rsidRPr="005A43BE">
        <w:rPr>
          <w:rFonts w:ascii="TimesNewRoman" w:hAnsi="TimesNewRoman" w:cs="TimesNewRoman"/>
        </w:rPr>
        <w:t>пружање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осталих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услуга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грађанима</w:t>
      </w:r>
      <w:proofErr w:type="spellEnd"/>
      <w:r w:rsidRPr="005A43BE">
        <w:rPr>
          <w:rFonts w:ascii="TimesNewRoman" w:hAnsi="TimesNewRoman" w:cs="TimesNewRoman"/>
        </w:rPr>
        <w:t xml:space="preserve"> у </w:t>
      </w:r>
      <w:proofErr w:type="spellStart"/>
      <w:r w:rsidRPr="005A43BE">
        <w:rPr>
          <w:rFonts w:ascii="TimesNewRoman" w:hAnsi="TimesNewRoman" w:cs="TimesNewRoman"/>
        </w:rPr>
        <w:t>складу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Законом</w:t>
      </w:r>
      <w:proofErr w:type="spellEnd"/>
      <w:r w:rsidRPr="005A43BE">
        <w:t>.</w:t>
      </w:r>
    </w:p>
    <w:p w14:paraId="1C92398C" w14:textId="77777777" w:rsidR="00DA2F63" w:rsidRPr="005A43BE" w:rsidRDefault="00DA2F63" w:rsidP="00DA2F63">
      <w:pPr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Општина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r w:rsidRPr="005A43BE">
        <w:rPr>
          <w:rFonts w:ascii="TimesNewRoman" w:hAnsi="TimesNewRoman" w:cs="TimesNewRoman"/>
          <w:lang w:val="sr-Cyrl-CS"/>
        </w:rPr>
        <w:t>Б</w:t>
      </w:r>
      <w:r>
        <w:rPr>
          <w:rFonts w:ascii="TimesNewRoman" w:hAnsi="TimesNewRoman" w:cs="TimesNewRoman"/>
          <w:lang w:val="sr-Cyrl-CS"/>
        </w:rPr>
        <w:t>ечеј</w:t>
      </w:r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ће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обављати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поверене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пренесене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послове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из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области</w:t>
      </w:r>
      <w:proofErr w:type="spellEnd"/>
      <w:r w:rsidRPr="005A43BE">
        <w:t>:</w:t>
      </w:r>
    </w:p>
    <w:p w14:paraId="30B6637C" w14:textId="77777777"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државне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управе</w:t>
      </w:r>
      <w:proofErr w:type="spellEnd"/>
      <w:r w:rsidRPr="005A43BE">
        <w:t>,</w:t>
      </w:r>
    </w:p>
    <w:p w14:paraId="60136BA7" w14:textId="77777777"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социјалне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заштите</w:t>
      </w:r>
      <w:proofErr w:type="spellEnd"/>
      <w:r w:rsidRPr="005A43BE">
        <w:t>,</w:t>
      </w:r>
    </w:p>
    <w:p w14:paraId="6415DD2D" w14:textId="77777777"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здравствене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заштите</w:t>
      </w:r>
      <w:proofErr w:type="spellEnd"/>
      <w:r w:rsidRPr="005A43BE">
        <w:t>,</w:t>
      </w:r>
    </w:p>
    <w:p w14:paraId="35D2FCB0" w14:textId="77777777"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предшколског</w:t>
      </w:r>
      <w:proofErr w:type="spellEnd"/>
      <w:r w:rsidRPr="005A43BE">
        <w:t xml:space="preserve">, </w:t>
      </w:r>
      <w:proofErr w:type="spellStart"/>
      <w:r w:rsidRPr="005A43BE">
        <w:rPr>
          <w:rFonts w:ascii="TimesNewRoman" w:hAnsi="TimesNewRoman" w:cs="TimesNewRoman"/>
        </w:rPr>
        <w:t>основног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средњег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образовања</w:t>
      </w:r>
      <w:proofErr w:type="spellEnd"/>
      <w:r w:rsidRPr="005A43BE">
        <w:t>,</w:t>
      </w:r>
    </w:p>
    <w:p w14:paraId="7A34B0A5" w14:textId="77777777" w:rsidR="00DA2F63" w:rsidRPr="005A43BE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</w:pPr>
      <w:proofErr w:type="spellStart"/>
      <w:r w:rsidRPr="005A43BE">
        <w:rPr>
          <w:rFonts w:ascii="TimesNewRoman" w:hAnsi="TimesNewRoman" w:cs="TimesNewRoman"/>
        </w:rPr>
        <w:t>екологије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очувања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животне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средине</w:t>
      </w:r>
      <w:proofErr w:type="spellEnd"/>
      <w:r w:rsidRPr="005A43BE">
        <w:t>,</w:t>
      </w:r>
    </w:p>
    <w:p w14:paraId="5269996F" w14:textId="77777777" w:rsidR="00DA2F63" w:rsidRPr="00702C0C" w:rsidRDefault="00DA2F63" w:rsidP="00DA2F6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color w:val="4472C4"/>
        </w:rPr>
      </w:pPr>
      <w:proofErr w:type="spellStart"/>
      <w:r w:rsidRPr="005A43BE">
        <w:rPr>
          <w:rFonts w:ascii="TimesNewRoman" w:hAnsi="TimesNewRoman" w:cs="TimesNewRoman"/>
        </w:rPr>
        <w:t>рада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инспекцијских</w:t>
      </w:r>
      <w:proofErr w:type="spellEnd"/>
      <w:r w:rsidRPr="005A43BE">
        <w:rPr>
          <w:rFonts w:ascii="TimesNewRoman" w:hAnsi="TimesNewRoman" w:cs="TimesNewRoman"/>
        </w:rPr>
        <w:t xml:space="preserve"> </w:t>
      </w:r>
      <w:proofErr w:type="spellStart"/>
      <w:r w:rsidRPr="005A43BE">
        <w:rPr>
          <w:rFonts w:ascii="TimesNewRoman" w:hAnsi="TimesNewRoman" w:cs="TimesNewRoman"/>
        </w:rPr>
        <w:t>служби</w:t>
      </w:r>
      <w:proofErr w:type="spellEnd"/>
      <w:r w:rsidRPr="005A43BE">
        <w:rPr>
          <w:rFonts w:ascii="TimesNewRoman" w:hAnsi="TimesNewRoman" w:cs="TimesNewRoman"/>
        </w:rPr>
        <w:t xml:space="preserve"> и </w:t>
      </w:r>
      <w:proofErr w:type="spellStart"/>
      <w:r w:rsidRPr="005A43BE">
        <w:rPr>
          <w:rFonts w:ascii="TimesNewRoman" w:hAnsi="TimesNewRoman" w:cs="TimesNewRoman"/>
        </w:rPr>
        <w:t>др</w:t>
      </w:r>
      <w:proofErr w:type="spellEnd"/>
      <w:r w:rsidRPr="00702C0C">
        <w:rPr>
          <w:color w:val="4472C4"/>
        </w:rPr>
        <w:t>.</w:t>
      </w:r>
    </w:p>
    <w:p w14:paraId="38301BF4" w14:textId="77777777" w:rsidR="00DA2F63" w:rsidRPr="00702C0C" w:rsidRDefault="00DA2F63" w:rsidP="00DA2F63">
      <w:pPr>
        <w:autoSpaceDE w:val="0"/>
        <w:autoSpaceDN w:val="0"/>
        <w:adjustRightInd w:val="0"/>
        <w:ind w:firstLine="709"/>
        <w:rPr>
          <w:rFonts w:ascii="TimesNewRoman,Bold" w:hAnsi="TimesNewRoman,Bold" w:cs="TimesNewRoman,Bold"/>
          <w:bCs/>
          <w:color w:val="4472C4"/>
          <w:lang w:val="sr-Cyrl-CS"/>
        </w:rPr>
      </w:pPr>
    </w:p>
    <w:p w14:paraId="28AD374F" w14:textId="77777777"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олитика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локaлних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власти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ће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бити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усмерена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на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обезбеђење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средстава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несметано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функционисање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Општинске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управе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свих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корисника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буџетских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средстава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области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образовања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културе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информисања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социјалне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заштите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.</w:t>
      </w:r>
    </w:p>
    <w:p w14:paraId="182F991C" w14:textId="77777777" w:rsidR="00DA2F63" w:rsidRPr="005A43BE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Средства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зараде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запослених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обезбедиће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законом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утврђеним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оквирима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, а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средства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материјалне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трошкове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текуће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одржавање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опреме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објеката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зависности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од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исказаних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потреба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утврђених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приоритета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водећи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рачуна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о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интенцијама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смањење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јавне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A43BE">
        <w:rPr>
          <w:rFonts w:ascii="Times New Roman" w:hAnsi="Times New Roman" w:cs="Times New Roman"/>
          <w:color w:val="auto"/>
          <w:sz w:val="22"/>
          <w:szCs w:val="22"/>
        </w:rPr>
        <w:t>потрошње</w:t>
      </w:r>
      <w:proofErr w:type="spellEnd"/>
      <w:r w:rsidRPr="005A43B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5117E9E" w14:textId="77777777" w:rsidR="00DA2F63" w:rsidRPr="005A43BE" w:rsidRDefault="00DA2F63" w:rsidP="00DA2F63">
      <w:pPr>
        <w:autoSpaceDE w:val="0"/>
        <w:autoSpaceDN w:val="0"/>
        <w:adjustRightInd w:val="0"/>
        <w:ind w:firstLine="708"/>
        <w:jc w:val="both"/>
        <w:rPr>
          <w:bCs/>
          <w:lang w:val="sr-Cyrl-CS"/>
        </w:rPr>
      </w:pPr>
      <w:proofErr w:type="spellStart"/>
      <w:r w:rsidRPr="005A43BE">
        <w:t>Значајна</w:t>
      </w:r>
      <w:proofErr w:type="spellEnd"/>
      <w:r w:rsidRPr="005A43BE">
        <w:t xml:space="preserve"> </w:t>
      </w:r>
      <w:proofErr w:type="spellStart"/>
      <w:r w:rsidRPr="005A43BE">
        <w:t>средства</w:t>
      </w:r>
      <w:proofErr w:type="spellEnd"/>
      <w:r w:rsidRPr="005A43BE">
        <w:t xml:space="preserve"> </w:t>
      </w:r>
      <w:proofErr w:type="spellStart"/>
      <w:r w:rsidRPr="005A43BE">
        <w:t>ће</w:t>
      </w:r>
      <w:proofErr w:type="spellEnd"/>
      <w:r w:rsidRPr="005A43BE">
        <w:t xml:space="preserve"> </w:t>
      </w:r>
      <w:proofErr w:type="spellStart"/>
      <w:r w:rsidRPr="005A43BE">
        <w:t>се</w:t>
      </w:r>
      <w:proofErr w:type="spellEnd"/>
      <w:r w:rsidRPr="005A43BE">
        <w:t xml:space="preserve"> </w:t>
      </w:r>
      <w:proofErr w:type="spellStart"/>
      <w:r w:rsidRPr="005A43BE">
        <w:t>обезбедити</w:t>
      </w:r>
      <w:proofErr w:type="spellEnd"/>
      <w:r w:rsidRPr="005A43BE">
        <w:t xml:space="preserve"> и </w:t>
      </w:r>
      <w:proofErr w:type="spellStart"/>
      <w:r w:rsidRPr="005A43BE">
        <w:t>за</w:t>
      </w:r>
      <w:proofErr w:type="spellEnd"/>
      <w:r w:rsidRPr="005A43BE">
        <w:t xml:space="preserve"> </w:t>
      </w:r>
      <w:proofErr w:type="spellStart"/>
      <w:r w:rsidRPr="005A43BE">
        <w:t>издвајања</w:t>
      </w:r>
      <w:proofErr w:type="spellEnd"/>
      <w:r w:rsidRPr="005A43BE">
        <w:t xml:space="preserve"> </w:t>
      </w:r>
      <w:proofErr w:type="spellStart"/>
      <w:r w:rsidRPr="005A43BE">
        <w:t>за</w:t>
      </w:r>
      <w:proofErr w:type="spellEnd"/>
      <w:r w:rsidRPr="005A43BE">
        <w:t xml:space="preserve"> </w:t>
      </w:r>
      <w:proofErr w:type="spellStart"/>
      <w:r w:rsidRPr="005A43BE">
        <w:t>социјалну</w:t>
      </w:r>
      <w:proofErr w:type="spellEnd"/>
      <w:r w:rsidRPr="005A43BE">
        <w:t xml:space="preserve"> </w:t>
      </w:r>
      <w:proofErr w:type="spellStart"/>
      <w:r w:rsidRPr="005A43BE">
        <w:t>заштиту</w:t>
      </w:r>
      <w:proofErr w:type="spellEnd"/>
      <w:r w:rsidRPr="005A43BE">
        <w:t xml:space="preserve"> (</w:t>
      </w:r>
      <w:proofErr w:type="spellStart"/>
      <w:r w:rsidRPr="005A43BE">
        <w:t>разни</w:t>
      </w:r>
      <w:proofErr w:type="spellEnd"/>
      <w:r w:rsidRPr="005A43BE">
        <w:t xml:space="preserve"> </w:t>
      </w:r>
      <w:proofErr w:type="spellStart"/>
      <w:r w:rsidRPr="005A43BE">
        <w:t>видови</w:t>
      </w:r>
      <w:proofErr w:type="spellEnd"/>
      <w:r w:rsidRPr="005A43BE">
        <w:t xml:space="preserve"> </w:t>
      </w:r>
      <w:proofErr w:type="spellStart"/>
      <w:r w:rsidRPr="005A43BE">
        <w:t>једнократних</w:t>
      </w:r>
      <w:proofErr w:type="spellEnd"/>
      <w:r w:rsidRPr="005A43BE">
        <w:t xml:space="preserve"> </w:t>
      </w:r>
      <w:proofErr w:type="spellStart"/>
      <w:r w:rsidRPr="005A43BE">
        <w:t>помоћи</w:t>
      </w:r>
      <w:proofErr w:type="spellEnd"/>
      <w:r w:rsidRPr="005A43BE">
        <w:t xml:space="preserve">, </w:t>
      </w:r>
      <w:proofErr w:type="spellStart"/>
      <w:r w:rsidRPr="005A43BE">
        <w:t>регресирање</w:t>
      </w:r>
      <w:proofErr w:type="spellEnd"/>
      <w:r w:rsidRPr="005A43BE">
        <w:t xml:space="preserve"> </w:t>
      </w:r>
      <w:proofErr w:type="spellStart"/>
      <w:r w:rsidRPr="005A43BE">
        <w:t>трошкова</w:t>
      </w:r>
      <w:proofErr w:type="spellEnd"/>
      <w:r w:rsidRPr="005A43BE">
        <w:t xml:space="preserve"> </w:t>
      </w:r>
      <w:proofErr w:type="spellStart"/>
      <w:r w:rsidRPr="005A43BE">
        <w:t>превоза</w:t>
      </w:r>
      <w:proofErr w:type="spellEnd"/>
      <w:r w:rsidRPr="005A43BE">
        <w:t xml:space="preserve"> </w:t>
      </w:r>
      <w:proofErr w:type="spellStart"/>
      <w:r w:rsidRPr="005A43BE">
        <w:t>ђака</w:t>
      </w:r>
      <w:proofErr w:type="spellEnd"/>
      <w:r w:rsidRPr="005A43BE">
        <w:t xml:space="preserve"> и </w:t>
      </w:r>
      <w:proofErr w:type="spellStart"/>
      <w:r w:rsidRPr="005A43BE">
        <w:t>студената</w:t>
      </w:r>
      <w:proofErr w:type="spellEnd"/>
      <w:r w:rsidRPr="005A43BE">
        <w:t xml:space="preserve"> – </w:t>
      </w:r>
      <w:proofErr w:type="spellStart"/>
      <w:r w:rsidRPr="005A43BE">
        <w:t>путника</w:t>
      </w:r>
      <w:proofErr w:type="spellEnd"/>
      <w:r w:rsidRPr="005A43BE">
        <w:t xml:space="preserve">, </w:t>
      </w:r>
      <w:proofErr w:type="spellStart"/>
      <w:r w:rsidRPr="005A43BE">
        <w:lastRenderedPageBreak/>
        <w:t>стипендије</w:t>
      </w:r>
      <w:proofErr w:type="spellEnd"/>
      <w:r w:rsidRPr="005A43BE">
        <w:t xml:space="preserve">, </w:t>
      </w:r>
      <w:proofErr w:type="spellStart"/>
      <w:r w:rsidR="00402344">
        <w:t>превоз</w:t>
      </w:r>
      <w:proofErr w:type="spellEnd"/>
      <w:r w:rsidR="00402344">
        <w:t xml:space="preserve"> </w:t>
      </w:r>
      <w:proofErr w:type="spellStart"/>
      <w:r w:rsidR="00402344">
        <w:t>пензионера</w:t>
      </w:r>
      <w:proofErr w:type="spellEnd"/>
      <w:r w:rsidR="00402344">
        <w:t xml:space="preserve">, </w:t>
      </w:r>
      <w:proofErr w:type="spellStart"/>
      <w:r w:rsidR="00402344">
        <w:t>пратиоци</w:t>
      </w:r>
      <w:proofErr w:type="spellEnd"/>
      <w:r w:rsidR="00402344">
        <w:t xml:space="preserve">, </w:t>
      </w:r>
      <w:r w:rsidRPr="005A43BE">
        <w:t xml:space="preserve"> и </w:t>
      </w:r>
      <w:proofErr w:type="spellStart"/>
      <w:r w:rsidRPr="005A43BE">
        <w:t>сл</w:t>
      </w:r>
      <w:proofErr w:type="spellEnd"/>
      <w:r w:rsidRPr="005A43BE">
        <w:t xml:space="preserve">.). </w:t>
      </w:r>
    </w:p>
    <w:p w14:paraId="3B335D1F" w14:textId="6017A3CC" w:rsidR="00DA2F63" w:rsidRPr="00D02CF5" w:rsidRDefault="00DA2F63" w:rsidP="00DA2F63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За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капитално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одржавање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капиталну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изградњу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средства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ће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се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обезбедити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делом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из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85417">
        <w:rPr>
          <w:rFonts w:ascii="Times New Roman" w:hAnsi="Times New Roman" w:cs="Times New Roman"/>
          <w:color w:val="auto"/>
          <w:sz w:val="22"/>
          <w:szCs w:val="22"/>
        </w:rPr>
        <w:t>буџета</w:t>
      </w:r>
      <w:proofErr w:type="spellEnd"/>
      <w:r w:rsidR="007C2262">
        <w:rPr>
          <w:rFonts w:ascii="Times New Roman" w:hAnsi="Times New Roman" w:cs="Times New Roman"/>
          <w:color w:val="auto"/>
          <w:sz w:val="22"/>
          <w:szCs w:val="22"/>
          <w:lang w:val="sr-Cyrl-RS"/>
        </w:rPr>
        <w:t>, делом од кредитног задуживања</w:t>
      </w:r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као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из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средстава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наменских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трансфера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од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других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нивоа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власти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Приоритет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ће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имати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програми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односно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инвестиције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које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су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започете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у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овој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или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ранијим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02CF5">
        <w:rPr>
          <w:rFonts w:ascii="Times New Roman" w:hAnsi="Times New Roman" w:cs="Times New Roman"/>
          <w:color w:val="auto"/>
          <w:sz w:val="22"/>
          <w:szCs w:val="22"/>
        </w:rPr>
        <w:t>годинама</w:t>
      </w:r>
      <w:proofErr w:type="spellEnd"/>
      <w:r w:rsidRPr="00D02CF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C88537E" w14:textId="77777777" w:rsidR="00DA2F63" w:rsidRDefault="00DA2F63" w:rsidP="00DA2F63">
      <w:pPr>
        <w:autoSpaceDE w:val="0"/>
        <w:autoSpaceDN w:val="0"/>
        <w:adjustRightInd w:val="0"/>
        <w:ind w:firstLine="708"/>
        <w:jc w:val="both"/>
      </w:pPr>
      <w:proofErr w:type="spellStart"/>
      <w:r w:rsidRPr="00D02CF5">
        <w:t>Успостављањем</w:t>
      </w:r>
      <w:proofErr w:type="spellEnd"/>
      <w:r w:rsidRPr="00D02CF5">
        <w:t xml:space="preserve"> и </w:t>
      </w:r>
      <w:proofErr w:type="spellStart"/>
      <w:r w:rsidRPr="00D02CF5">
        <w:t>унапређењем</w:t>
      </w:r>
      <w:proofErr w:type="spellEnd"/>
      <w:r w:rsidRPr="00D02CF5">
        <w:t xml:space="preserve"> </w:t>
      </w:r>
      <w:proofErr w:type="spellStart"/>
      <w:r w:rsidRPr="00D02CF5">
        <w:t>планирања</w:t>
      </w:r>
      <w:proofErr w:type="spellEnd"/>
      <w:r w:rsidRPr="00D02CF5">
        <w:t xml:space="preserve"> и </w:t>
      </w:r>
      <w:proofErr w:type="spellStart"/>
      <w:r w:rsidRPr="00D02CF5">
        <w:t>расподеле</w:t>
      </w:r>
      <w:proofErr w:type="spellEnd"/>
      <w:r w:rsidRPr="00D02CF5">
        <w:t xml:space="preserve"> </w:t>
      </w:r>
      <w:proofErr w:type="spellStart"/>
      <w:r w:rsidRPr="00D02CF5">
        <w:t>средстава</w:t>
      </w:r>
      <w:proofErr w:type="spellEnd"/>
      <w:r w:rsidRPr="00D02CF5">
        <w:t xml:space="preserve"> </w:t>
      </w:r>
      <w:proofErr w:type="spellStart"/>
      <w:r w:rsidRPr="00D02CF5">
        <w:t>по</w:t>
      </w:r>
      <w:proofErr w:type="spellEnd"/>
      <w:r w:rsidRPr="00D02CF5">
        <w:t xml:space="preserve"> </w:t>
      </w:r>
      <w:proofErr w:type="spellStart"/>
      <w:r w:rsidRPr="00D02CF5">
        <w:rPr>
          <w:b/>
        </w:rPr>
        <w:t>програмском</w:t>
      </w:r>
      <w:proofErr w:type="spellEnd"/>
      <w:r w:rsidRPr="00D02CF5">
        <w:rPr>
          <w:b/>
        </w:rPr>
        <w:t xml:space="preserve"> </w:t>
      </w:r>
      <w:proofErr w:type="spellStart"/>
      <w:r w:rsidRPr="00D02CF5">
        <w:rPr>
          <w:b/>
        </w:rPr>
        <w:t>моделу</w:t>
      </w:r>
      <w:proofErr w:type="spellEnd"/>
      <w:r w:rsidRPr="00D02CF5">
        <w:t xml:space="preserve">, </w:t>
      </w:r>
      <w:proofErr w:type="spellStart"/>
      <w:r w:rsidRPr="00D02CF5">
        <w:t>створи</w:t>
      </w:r>
      <w:proofErr w:type="spellEnd"/>
      <w:r w:rsidRPr="00D02CF5">
        <w:t xml:space="preserve"> </w:t>
      </w:r>
      <w:proofErr w:type="spellStart"/>
      <w:r w:rsidRPr="00D02CF5">
        <w:t>се</w:t>
      </w:r>
      <w:proofErr w:type="spellEnd"/>
      <w:r w:rsidRPr="00D02CF5">
        <w:t xml:space="preserve"> </w:t>
      </w:r>
      <w:proofErr w:type="spellStart"/>
      <w:r w:rsidRPr="00D02CF5">
        <w:t>основ</w:t>
      </w:r>
      <w:proofErr w:type="spellEnd"/>
      <w:r w:rsidRPr="00D02CF5">
        <w:t xml:space="preserve"> </w:t>
      </w:r>
      <w:proofErr w:type="spellStart"/>
      <w:r w:rsidRPr="00D02CF5">
        <w:t>за</w:t>
      </w:r>
      <w:proofErr w:type="spellEnd"/>
      <w:r w:rsidRPr="00D02CF5">
        <w:rPr>
          <w:lang w:val="sr-Cyrl-CS"/>
        </w:rPr>
        <w:t xml:space="preserve"> </w:t>
      </w:r>
      <w:proofErr w:type="spellStart"/>
      <w:r w:rsidRPr="00D02CF5">
        <w:t>обезбеђивање</w:t>
      </w:r>
      <w:proofErr w:type="spellEnd"/>
      <w:r w:rsidRPr="00D02CF5">
        <w:t xml:space="preserve"> </w:t>
      </w:r>
      <w:proofErr w:type="spellStart"/>
      <w:r w:rsidRPr="00D02CF5">
        <w:t>веће</w:t>
      </w:r>
      <w:proofErr w:type="spellEnd"/>
      <w:r w:rsidRPr="00D02CF5">
        <w:t xml:space="preserve"> </w:t>
      </w:r>
      <w:proofErr w:type="spellStart"/>
      <w:r w:rsidRPr="00D02CF5">
        <w:t>ефикасности</w:t>
      </w:r>
      <w:proofErr w:type="spellEnd"/>
      <w:r w:rsidRPr="00D02CF5">
        <w:t xml:space="preserve"> и </w:t>
      </w:r>
      <w:proofErr w:type="spellStart"/>
      <w:r w:rsidRPr="00D02CF5">
        <w:t>конкурентности</w:t>
      </w:r>
      <w:proofErr w:type="spellEnd"/>
      <w:r w:rsidRPr="00D02CF5">
        <w:t xml:space="preserve"> </w:t>
      </w:r>
      <w:proofErr w:type="spellStart"/>
      <w:r w:rsidRPr="00D02CF5">
        <w:t>привреде</w:t>
      </w:r>
      <w:proofErr w:type="spellEnd"/>
      <w:r w:rsidRPr="00D02CF5">
        <w:t xml:space="preserve"> </w:t>
      </w:r>
      <w:proofErr w:type="spellStart"/>
      <w:r w:rsidRPr="00D02CF5">
        <w:t>као</w:t>
      </w:r>
      <w:proofErr w:type="spellEnd"/>
      <w:r w:rsidRPr="00D02CF5">
        <w:t xml:space="preserve"> и </w:t>
      </w:r>
      <w:proofErr w:type="spellStart"/>
      <w:r w:rsidRPr="00D02CF5">
        <w:t>делотворност</w:t>
      </w:r>
      <w:proofErr w:type="spellEnd"/>
      <w:r w:rsidRPr="00D02CF5">
        <w:t xml:space="preserve"> </w:t>
      </w:r>
      <w:proofErr w:type="spellStart"/>
      <w:r w:rsidRPr="00D02CF5">
        <w:t>јавне</w:t>
      </w:r>
      <w:proofErr w:type="spellEnd"/>
      <w:r w:rsidRPr="00D02CF5">
        <w:t xml:space="preserve"> </w:t>
      </w:r>
      <w:proofErr w:type="spellStart"/>
      <w:r w:rsidRPr="00D02CF5">
        <w:t>потрошње</w:t>
      </w:r>
      <w:proofErr w:type="spellEnd"/>
      <w:r w:rsidRPr="00D02CF5">
        <w:t>.</w:t>
      </w:r>
    </w:p>
    <w:p w14:paraId="54F7CB75" w14:textId="77777777" w:rsidR="00DA2F63" w:rsidRPr="00CE076B" w:rsidRDefault="006268A7" w:rsidP="00CE076B">
      <w:pPr>
        <w:autoSpaceDE w:val="0"/>
        <w:autoSpaceDN w:val="0"/>
        <w:adjustRightInd w:val="0"/>
        <w:ind w:firstLine="708"/>
        <w:jc w:val="both"/>
        <w:rPr>
          <w:bCs/>
          <w:i/>
          <w:color w:val="4472C4"/>
          <w:u w:val="single"/>
          <w:lang w:val="sr-Cyrl-CS"/>
        </w:rPr>
      </w:pPr>
      <w:proofErr w:type="spellStart"/>
      <w:r>
        <w:t>Тај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исказивања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 и </w:t>
      </w:r>
      <w:proofErr w:type="spellStart"/>
      <w:r>
        <w:t>издатака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методологије</w:t>
      </w:r>
      <w:proofErr w:type="spellEnd"/>
      <w:r>
        <w:t xml:space="preserve"> у 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t>бу</w:t>
      </w:r>
      <w:r w:rsidR="00AB5346">
        <w:t>џ</w:t>
      </w:r>
      <w:r>
        <w:t>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и </w:t>
      </w:r>
      <w:r w:rsidR="005F4D4A">
        <w:t xml:space="preserve"> </w:t>
      </w:r>
      <w:proofErr w:type="spellStart"/>
      <w:r w:rsidR="00AB5346">
        <w:t>законом</w:t>
      </w:r>
      <w:proofErr w:type="spellEnd"/>
      <w:r w:rsidR="00AB5346">
        <w:t xml:space="preserve"> </w:t>
      </w:r>
      <w:proofErr w:type="spellStart"/>
      <w:r w:rsidR="00AB5346">
        <w:t>установљене</w:t>
      </w:r>
      <w:proofErr w:type="spellEnd"/>
      <w:r w:rsidR="00AB5346">
        <w:t xml:space="preserve"> </w:t>
      </w:r>
      <w:proofErr w:type="spellStart"/>
      <w:r w:rsidR="00AB5346">
        <w:t>програмске</w:t>
      </w:r>
      <w:proofErr w:type="spellEnd"/>
      <w:r w:rsidR="00AB5346">
        <w:t xml:space="preserve"> </w:t>
      </w:r>
      <w:proofErr w:type="spellStart"/>
      <w:r w:rsidR="00AB5346">
        <w:t>класификације</w:t>
      </w:r>
      <w:proofErr w:type="spellEnd"/>
      <w:r w:rsidR="00AB5346">
        <w:t xml:space="preserve">, </w:t>
      </w:r>
      <w:proofErr w:type="spellStart"/>
      <w:r w:rsidR="00AB5346">
        <w:t>која</w:t>
      </w:r>
      <w:proofErr w:type="spellEnd"/>
      <w:r w:rsidR="00AB5346">
        <w:t xml:space="preserve"> </w:t>
      </w:r>
      <w:proofErr w:type="spellStart"/>
      <w:r w:rsidR="00AB5346">
        <w:t>исказује</w:t>
      </w:r>
      <w:proofErr w:type="spellEnd"/>
      <w:r w:rsidR="00AB5346">
        <w:t xml:space="preserve"> </w:t>
      </w:r>
      <w:proofErr w:type="spellStart"/>
      <w:r w:rsidR="00AB5346">
        <w:t>класификацију</w:t>
      </w:r>
      <w:proofErr w:type="spellEnd"/>
      <w:r w:rsidR="00AB5346">
        <w:t xml:space="preserve"> </w:t>
      </w:r>
      <w:proofErr w:type="spellStart"/>
      <w:r w:rsidR="00AB5346">
        <w:t>програма</w:t>
      </w:r>
      <w:proofErr w:type="spellEnd"/>
      <w:r w:rsidR="00AB5346">
        <w:t xml:space="preserve"> </w:t>
      </w:r>
      <w:proofErr w:type="spellStart"/>
      <w:r w:rsidR="00AB5346">
        <w:t>корисника</w:t>
      </w:r>
      <w:proofErr w:type="spellEnd"/>
      <w:r w:rsidR="00AB5346">
        <w:t xml:space="preserve"> </w:t>
      </w:r>
      <w:proofErr w:type="spellStart"/>
      <w:r w:rsidR="00AB5346">
        <w:t>буџетских</w:t>
      </w:r>
      <w:proofErr w:type="spellEnd"/>
      <w:r w:rsidR="00AB5346">
        <w:t xml:space="preserve"> </w:t>
      </w:r>
      <w:proofErr w:type="spellStart"/>
      <w:r w:rsidR="00AB5346">
        <w:t>средстава</w:t>
      </w:r>
      <w:proofErr w:type="spellEnd"/>
      <w:r w:rsidR="00AB5346">
        <w:t xml:space="preserve">, </w:t>
      </w:r>
      <w:proofErr w:type="spellStart"/>
      <w:r w:rsidR="00AB5346">
        <w:t>како</w:t>
      </w:r>
      <w:proofErr w:type="spellEnd"/>
      <w:r w:rsidR="00AB5346">
        <w:t xml:space="preserve"> </w:t>
      </w:r>
      <w:proofErr w:type="spellStart"/>
      <w:r w:rsidR="00AB5346">
        <w:t>је</w:t>
      </w:r>
      <w:proofErr w:type="spellEnd"/>
      <w:r w:rsidR="00AB5346">
        <w:t xml:space="preserve"> </w:t>
      </w:r>
      <w:proofErr w:type="spellStart"/>
      <w:r w:rsidR="00AB5346">
        <w:t>одређено</w:t>
      </w:r>
      <w:proofErr w:type="spellEnd"/>
      <w:r w:rsidR="00AB5346">
        <w:t xml:space="preserve"> </w:t>
      </w:r>
      <w:proofErr w:type="spellStart"/>
      <w:r w:rsidR="00AB5346">
        <w:t>чланом</w:t>
      </w:r>
      <w:proofErr w:type="spellEnd"/>
      <w:r w:rsidR="00AB5346">
        <w:t xml:space="preserve"> 29. </w:t>
      </w:r>
      <w:proofErr w:type="spellStart"/>
      <w:r w:rsidR="00AB5346">
        <w:t>Став</w:t>
      </w:r>
      <w:proofErr w:type="spellEnd"/>
      <w:r w:rsidR="00AB5346">
        <w:t xml:space="preserve"> 2. </w:t>
      </w:r>
      <w:proofErr w:type="spellStart"/>
      <w:r w:rsidR="00AB5346">
        <w:t>Тачка</w:t>
      </w:r>
      <w:proofErr w:type="spellEnd"/>
      <w:r w:rsidR="00AB5346">
        <w:t xml:space="preserve"> 5. </w:t>
      </w:r>
      <w:proofErr w:type="spellStart"/>
      <w:r w:rsidR="00AB5346">
        <w:t>Закона</w:t>
      </w:r>
      <w:proofErr w:type="spellEnd"/>
      <w:r w:rsidR="00AB5346">
        <w:t xml:space="preserve"> о</w:t>
      </w:r>
      <w:r w:rsidR="003F6417">
        <w:rPr>
          <w:lang w:val="sr-Cyrl-RS"/>
        </w:rPr>
        <w:t xml:space="preserve"> </w:t>
      </w:r>
      <w:proofErr w:type="spellStart"/>
      <w:r w:rsidR="00AB5346">
        <w:t>буџетском</w:t>
      </w:r>
      <w:proofErr w:type="spellEnd"/>
      <w:r w:rsidR="00AB5346">
        <w:t xml:space="preserve"> </w:t>
      </w:r>
      <w:proofErr w:type="spellStart"/>
      <w:r w:rsidR="00AB5346">
        <w:t>систему</w:t>
      </w:r>
      <w:proofErr w:type="spellEnd"/>
      <w:r w:rsidR="00AB5346">
        <w:t xml:space="preserve">. </w:t>
      </w:r>
      <w:proofErr w:type="spellStart"/>
      <w:r w:rsidR="00AB5346">
        <w:t>Изменама</w:t>
      </w:r>
      <w:proofErr w:type="spellEnd"/>
      <w:r w:rsidR="00AB5346">
        <w:t xml:space="preserve"> </w:t>
      </w:r>
      <w:proofErr w:type="spellStart"/>
      <w:r w:rsidR="00AB5346">
        <w:t>овог</w:t>
      </w:r>
      <w:proofErr w:type="spellEnd"/>
      <w:r w:rsidR="00AB5346">
        <w:t xml:space="preserve"> </w:t>
      </w:r>
      <w:proofErr w:type="spellStart"/>
      <w:r w:rsidR="00AB5346">
        <w:t>закона</w:t>
      </w:r>
      <w:proofErr w:type="spellEnd"/>
      <w:r w:rsidR="00AB5346">
        <w:t xml:space="preserve"> </w:t>
      </w:r>
      <w:proofErr w:type="spellStart"/>
      <w:r w:rsidR="00AB5346">
        <w:t>крајем</w:t>
      </w:r>
      <w:proofErr w:type="spellEnd"/>
      <w:r w:rsidR="00AB5346">
        <w:t xml:space="preserve"> 2015 </w:t>
      </w:r>
      <w:proofErr w:type="spellStart"/>
      <w:r w:rsidR="00AB5346">
        <w:t>године</w:t>
      </w:r>
      <w:proofErr w:type="spellEnd"/>
      <w:r w:rsidR="00AB5346">
        <w:t xml:space="preserve">, </w:t>
      </w:r>
      <w:proofErr w:type="spellStart"/>
      <w:r w:rsidR="00AB5346">
        <w:t>које</w:t>
      </w:r>
      <w:proofErr w:type="spellEnd"/>
      <w:r w:rsidR="00AB5346">
        <w:t xml:space="preserve"> </w:t>
      </w:r>
      <w:proofErr w:type="spellStart"/>
      <w:r w:rsidR="00AB5346">
        <w:t>су</w:t>
      </w:r>
      <w:proofErr w:type="spellEnd"/>
      <w:r w:rsidR="00AB5346">
        <w:t xml:space="preserve"> </w:t>
      </w:r>
      <w:proofErr w:type="spellStart"/>
      <w:r w:rsidR="00AB5346">
        <w:t>објављене</w:t>
      </w:r>
      <w:proofErr w:type="spellEnd"/>
      <w:r w:rsidR="00AB5346">
        <w:t xml:space="preserve"> у </w:t>
      </w:r>
      <w:proofErr w:type="spellStart"/>
      <w:r w:rsidR="00AB5346">
        <w:t>Сл</w:t>
      </w:r>
      <w:proofErr w:type="spellEnd"/>
      <w:r w:rsidR="00AB5346">
        <w:t xml:space="preserve">. </w:t>
      </w:r>
      <w:r w:rsidR="003F6417">
        <w:rPr>
          <w:lang w:val="sr-Cyrl-RS"/>
        </w:rPr>
        <w:t>г</w:t>
      </w:r>
      <w:proofErr w:type="spellStart"/>
      <w:r w:rsidR="00AB5346">
        <w:t>лснику</w:t>
      </w:r>
      <w:proofErr w:type="spellEnd"/>
      <w:r w:rsidR="00AB5346">
        <w:t xml:space="preserve"> РС </w:t>
      </w:r>
      <w:proofErr w:type="spellStart"/>
      <w:r w:rsidR="00AB5346">
        <w:t>број</w:t>
      </w:r>
      <w:proofErr w:type="spellEnd"/>
      <w:r w:rsidR="00AB5346">
        <w:t xml:space="preserve"> 103/15</w:t>
      </w:r>
      <w:r w:rsidR="003F6417">
        <w:rPr>
          <w:lang w:val="sr-Cyrl-RS"/>
        </w:rPr>
        <w:t xml:space="preserve"> </w:t>
      </w:r>
      <w:proofErr w:type="spellStart"/>
      <w:r w:rsidR="00CE076B">
        <w:t>дефиниције</w:t>
      </w:r>
      <w:proofErr w:type="spellEnd"/>
      <w:r w:rsidR="00CE076B">
        <w:t xml:space="preserve"> </w:t>
      </w:r>
      <w:proofErr w:type="spellStart"/>
      <w:r w:rsidR="00CE076B">
        <w:t>појмова</w:t>
      </w:r>
      <w:proofErr w:type="spellEnd"/>
      <w:r w:rsidR="00CE076B">
        <w:t xml:space="preserve"> у </w:t>
      </w:r>
      <w:proofErr w:type="spellStart"/>
      <w:r w:rsidR="00CE076B">
        <w:t>вези</w:t>
      </w:r>
      <w:proofErr w:type="spellEnd"/>
      <w:r w:rsidR="00CE076B">
        <w:t xml:space="preserve"> </w:t>
      </w:r>
      <w:proofErr w:type="spellStart"/>
      <w:r w:rsidR="00CE076B">
        <w:t>са</w:t>
      </w:r>
      <w:proofErr w:type="spellEnd"/>
      <w:r w:rsidR="00CE076B">
        <w:t xml:space="preserve"> </w:t>
      </w:r>
      <w:proofErr w:type="spellStart"/>
      <w:r w:rsidR="00CE076B">
        <w:t>програмским</w:t>
      </w:r>
      <w:proofErr w:type="spellEnd"/>
      <w:r w:rsidR="00CE076B">
        <w:t xml:space="preserve"> </w:t>
      </w:r>
      <w:proofErr w:type="spellStart"/>
      <w:r w:rsidR="00CE076B">
        <w:t>буџетирањем</w:t>
      </w:r>
      <w:proofErr w:type="spellEnd"/>
      <w:r w:rsidR="00CE076B">
        <w:t xml:space="preserve"> </w:t>
      </w:r>
      <w:proofErr w:type="spellStart"/>
      <w:r w:rsidR="00CE076B">
        <w:t>проширене</w:t>
      </w:r>
      <w:proofErr w:type="spellEnd"/>
      <w:r w:rsidR="00CE076B">
        <w:t xml:space="preserve"> </w:t>
      </w:r>
      <w:proofErr w:type="spellStart"/>
      <w:r w:rsidR="00CE076B">
        <w:t>су</w:t>
      </w:r>
      <w:proofErr w:type="spellEnd"/>
      <w:r w:rsidR="00CE076B">
        <w:t xml:space="preserve">  и </w:t>
      </w:r>
      <w:proofErr w:type="spellStart"/>
      <w:r w:rsidR="00CE076B">
        <w:t>на</w:t>
      </w:r>
      <w:proofErr w:type="spellEnd"/>
      <w:r w:rsidR="00CE076B">
        <w:t xml:space="preserve"> </w:t>
      </w:r>
      <w:proofErr w:type="spellStart"/>
      <w:r w:rsidR="00CE076B">
        <w:t>појам</w:t>
      </w:r>
      <w:proofErr w:type="spellEnd"/>
      <w:r w:rsidR="00CE076B">
        <w:t xml:space="preserve"> </w:t>
      </w:r>
      <w:proofErr w:type="spellStart"/>
      <w:r w:rsidR="00CE076B" w:rsidRPr="00CE076B">
        <w:rPr>
          <w:b/>
        </w:rPr>
        <w:t>родно</w:t>
      </w:r>
      <w:proofErr w:type="spellEnd"/>
      <w:r w:rsidR="00CE076B" w:rsidRPr="00CE076B">
        <w:rPr>
          <w:b/>
        </w:rPr>
        <w:t xml:space="preserve"> </w:t>
      </w:r>
      <w:proofErr w:type="spellStart"/>
      <w:r w:rsidR="00CE076B" w:rsidRPr="00CE076B">
        <w:rPr>
          <w:b/>
        </w:rPr>
        <w:t>одговорно</w:t>
      </w:r>
      <w:proofErr w:type="spellEnd"/>
      <w:r w:rsidR="00CE076B" w:rsidRPr="00CE076B">
        <w:rPr>
          <w:b/>
        </w:rPr>
        <w:t xml:space="preserve"> </w:t>
      </w:r>
      <w:proofErr w:type="spellStart"/>
      <w:r w:rsidR="00CE076B" w:rsidRPr="00CE076B">
        <w:rPr>
          <w:b/>
        </w:rPr>
        <w:t>буџетирање</w:t>
      </w:r>
      <w:proofErr w:type="spellEnd"/>
      <w:r w:rsidR="00CE076B">
        <w:rPr>
          <w:b/>
        </w:rPr>
        <w:t xml:space="preserve">, </w:t>
      </w:r>
      <w:proofErr w:type="spellStart"/>
      <w:r w:rsidR="00CE076B">
        <w:t>чиме</w:t>
      </w:r>
      <w:proofErr w:type="spellEnd"/>
      <w:r w:rsidR="00CE076B">
        <w:t xml:space="preserve"> </w:t>
      </w:r>
      <w:proofErr w:type="spellStart"/>
      <w:r w:rsidR="00CE076B">
        <w:t>су</w:t>
      </w:r>
      <w:proofErr w:type="spellEnd"/>
      <w:r w:rsidR="00CE076B">
        <w:t xml:space="preserve"> </w:t>
      </w:r>
      <w:proofErr w:type="spellStart"/>
      <w:r w:rsidR="00CE076B">
        <w:t>створени</w:t>
      </w:r>
      <w:proofErr w:type="spellEnd"/>
      <w:r w:rsidR="00CE076B">
        <w:t xml:space="preserve"> </w:t>
      </w:r>
      <w:proofErr w:type="spellStart"/>
      <w:r w:rsidR="00CE076B">
        <w:t>предуслови</w:t>
      </w:r>
      <w:proofErr w:type="spellEnd"/>
      <w:r w:rsidR="00CE076B">
        <w:t xml:space="preserve"> </w:t>
      </w:r>
      <w:proofErr w:type="spellStart"/>
      <w:r w:rsidR="00CE076B">
        <w:t>да</w:t>
      </w:r>
      <w:proofErr w:type="spellEnd"/>
      <w:r w:rsidR="00CE076B">
        <w:t xml:space="preserve"> </w:t>
      </w:r>
      <w:proofErr w:type="spellStart"/>
      <w:r w:rsidR="00CE076B">
        <w:t>се</w:t>
      </w:r>
      <w:proofErr w:type="spellEnd"/>
      <w:r w:rsidR="00CE076B">
        <w:t xml:space="preserve"> у </w:t>
      </w:r>
      <w:proofErr w:type="spellStart"/>
      <w:r w:rsidR="00CE076B">
        <w:t>буџетски</w:t>
      </w:r>
      <w:proofErr w:type="spellEnd"/>
      <w:r w:rsidR="00CE076B">
        <w:t xml:space="preserve"> </w:t>
      </w:r>
      <w:proofErr w:type="spellStart"/>
      <w:r w:rsidR="00CE076B">
        <w:t>процес</w:t>
      </w:r>
      <w:proofErr w:type="spellEnd"/>
      <w:r w:rsidR="00CE076B">
        <w:t xml:space="preserve"> </w:t>
      </w:r>
      <w:proofErr w:type="spellStart"/>
      <w:r w:rsidR="00CE076B">
        <w:t>уведе</w:t>
      </w:r>
      <w:proofErr w:type="spellEnd"/>
      <w:r w:rsidR="00CE076B">
        <w:t xml:space="preserve"> и </w:t>
      </w:r>
      <w:proofErr w:type="spellStart"/>
      <w:r w:rsidR="00CE076B">
        <w:t>принцим</w:t>
      </w:r>
      <w:proofErr w:type="spellEnd"/>
      <w:r w:rsidR="00CE076B">
        <w:t xml:space="preserve"> </w:t>
      </w:r>
      <w:proofErr w:type="spellStart"/>
      <w:r w:rsidR="00CE076B">
        <w:t>родне</w:t>
      </w:r>
      <w:proofErr w:type="spellEnd"/>
      <w:r w:rsidR="00CE076B">
        <w:t xml:space="preserve"> </w:t>
      </w:r>
      <w:proofErr w:type="spellStart"/>
      <w:r w:rsidR="00CE076B">
        <w:t>равноправности</w:t>
      </w:r>
      <w:proofErr w:type="spellEnd"/>
      <w:r w:rsidR="00CE076B">
        <w:t xml:space="preserve">, </w:t>
      </w:r>
      <w:proofErr w:type="spellStart"/>
      <w:r w:rsidR="00CE076B">
        <w:t>што</w:t>
      </w:r>
      <w:proofErr w:type="spellEnd"/>
      <w:r w:rsidR="00CE076B">
        <w:t xml:space="preserve">, </w:t>
      </w:r>
      <w:proofErr w:type="spellStart"/>
      <w:r w:rsidR="00CE076B">
        <w:t>сагласно</w:t>
      </w:r>
      <w:proofErr w:type="spellEnd"/>
      <w:r w:rsidR="00CE076B">
        <w:t xml:space="preserve"> </w:t>
      </w:r>
      <w:proofErr w:type="spellStart"/>
      <w:r w:rsidR="00CE076B">
        <w:t>Закону</w:t>
      </w:r>
      <w:proofErr w:type="spellEnd"/>
      <w:r w:rsidR="00CE076B">
        <w:t xml:space="preserve"> </w:t>
      </w:r>
      <w:proofErr w:type="spellStart"/>
      <w:r w:rsidR="00CE076B">
        <w:t>подразумева</w:t>
      </w:r>
      <w:proofErr w:type="spellEnd"/>
      <w:r w:rsidR="00CE076B">
        <w:t xml:space="preserve"> </w:t>
      </w:r>
      <w:proofErr w:type="spellStart"/>
      <w:r w:rsidR="00CE076B">
        <w:t>родну</w:t>
      </w:r>
      <w:proofErr w:type="spellEnd"/>
      <w:r w:rsidR="00CE076B">
        <w:t xml:space="preserve"> </w:t>
      </w:r>
      <w:proofErr w:type="spellStart"/>
      <w:r w:rsidR="00CE076B">
        <w:t>анализу</w:t>
      </w:r>
      <w:proofErr w:type="spellEnd"/>
      <w:r w:rsidR="00CE076B">
        <w:t xml:space="preserve"> </w:t>
      </w:r>
      <w:proofErr w:type="spellStart"/>
      <w:r w:rsidR="00CE076B">
        <w:t>буџета</w:t>
      </w:r>
      <w:proofErr w:type="spellEnd"/>
      <w:r w:rsidR="00CE076B">
        <w:t xml:space="preserve"> и</w:t>
      </w:r>
      <w:r w:rsidR="003F6417">
        <w:rPr>
          <w:lang w:val="sr-Cyrl-RS"/>
        </w:rPr>
        <w:t xml:space="preserve"> </w:t>
      </w:r>
      <w:proofErr w:type="spellStart"/>
      <w:r w:rsidR="00CE076B">
        <w:t>реструктурирање</w:t>
      </w:r>
      <w:proofErr w:type="spellEnd"/>
      <w:r w:rsidR="00CE076B">
        <w:t xml:space="preserve"> </w:t>
      </w:r>
      <w:proofErr w:type="spellStart"/>
      <w:r w:rsidR="00CE076B">
        <w:t>прихода</w:t>
      </w:r>
      <w:proofErr w:type="spellEnd"/>
      <w:r w:rsidR="00CE076B">
        <w:t xml:space="preserve"> и </w:t>
      </w:r>
      <w:proofErr w:type="spellStart"/>
      <w:r w:rsidR="00CE076B">
        <w:t>расхода</w:t>
      </w:r>
      <w:proofErr w:type="spellEnd"/>
      <w:r w:rsidR="00CE076B">
        <w:t xml:space="preserve"> </w:t>
      </w:r>
      <w:proofErr w:type="spellStart"/>
      <w:r w:rsidR="00CE076B">
        <w:t>са</w:t>
      </w:r>
      <w:proofErr w:type="spellEnd"/>
      <w:r w:rsidR="00CE076B">
        <w:t xml:space="preserve"> </w:t>
      </w:r>
      <w:proofErr w:type="spellStart"/>
      <w:r w:rsidR="00CE076B">
        <w:t>ци</w:t>
      </w:r>
      <w:proofErr w:type="spellEnd"/>
      <w:r w:rsidR="003F6417">
        <w:rPr>
          <w:lang w:val="sr-Cyrl-RS"/>
        </w:rPr>
        <w:t>љ</w:t>
      </w:r>
      <w:proofErr w:type="spellStart"/>
      <w:r w:rsidR="00CE076B">
        <w:t>ем</w:t>
      </w:r>
      <w:proofErr w:type="spellEnd"/>
      <w:r w:rsidR="00CE076B">
        <w:t xml:space="preserve"> </w:t>
      </w:r>
      <w:proofErr w:type="spellStart"/>
      <w:r w:rsidR="00CE076B">
        <w:t>унапређења</w:t>
      </w:r>
      <w:proofErr w:type="spellEnd"/>
      <w:r w:rsidR="00CE076B">
        <w:t xml:space="preserve"> </w:t>
      </w:r>
      <w:proofErr w:type="spellStart"/>
      <w:r w:rsidR="00CE076B">
        <w:t>родне</w:t>
      </w:r>
      <w:proofErr w:type="spellEnd"/>
      <w:r w:rsidR="00CE076B">
        <w:t xml:space="preserve"> </w:t>
      </w:r>
      <w:proofErr w:type="spellStart"/>
      <w:r w:rsidR="00CE076B">
        <w:t>равноправности</w:t>
      </w:r>
      <w:proofErr w:type="spellEnd"/>
      <w:r w:rsidR="00CE076B">
        <w:t xml:space="preserve">. </w:t>
      </w:r>
      <w:r w:rsidR="00CE076B">
        <w:rPr>
          <w:b/>
        </w:rPr>
        <w:t xml:space="preserve"> </w:t>
      </w:r>
    </w:p>
    <w:p w14:paraId="41453AAB" w14:textId="77777777" w:rsidR="00785417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14:paraId="17E892EE" w14:textId="77777777" w:rsidR="00785417" w:rsidRPr="00702C0C" w:rsidRDefault="00785417" w:rsidP="00DA2F63">
      <w:pPr>
        <w:autoSpaceDE w:val="0"/>
        <w:autoSpaceDN w:val="0"/>
        <w:adjustRightInd w:val="0"/>
        <w:ind w:firstLine="360"/>
        <w:rPr>
          <w:bCs/>
          <w:color w:val="4472C4"/>
          <w:lang w:val="sr-Cyrl-CS"/>
        </w:rPr>
      </w:pPr>
    </w:p>
    <w:p w14:paraId="50598203" w14:textId="77777777" w:rsidR="00DA2F63" w:rsidRDefault="00DA2F63" w:rsidP="00DA2F63">
      <w:pPr>
        <w:autoSpaceDE w:val="0"/>
        <w:autoSpaceDN w:val="0"/>
        <w:adjustRightInd w:val="0"/>
        <w:jc w:val="center"/>
        <w:rPr>
          <w:b/>
          <w:bCs/>
        </w:rPr>
      </w:pPr>
      <w:r w:rsidRPr="00D02CF5">
        <w:rPr>
          <w:b/>
          <w:bCs/>
        </w:rPr>
        <w:t>III ПРОЦЕНА ПРИХОДА И ПРИМАЊА И РАСХОДА И ИЗДАТАКА ЗА 20</w:t>
      </w:r>
      <w:r w:rsidR="00F63527">
        <w:rPr>
          <w:b/>
          <w:bCs/>
          <w:lang w:val="sr-Cyrl-RS"/>
        </w:rPr>
        <w:t>20</w:t>
      </w:r>
      <w:r w:rsidRPr="00D02CF5">
        <w:rPr>
          <w:b/>
          <w:bCs/>
        </w:rPr>
        <w:t>. И НАРЕДНЕ ДВЕ</w:t>
      </w:r>
      <w:r w:rsidRPr="00D02CF5">
        <w:rPr>
          <w:b/>
          <w:bCs/>
          <w:lang w:val="sr-Cyrl-CS"/>
        </w:rPr>
        <w:t xml:space="preserve"> </w:t>
      </w:r>
      <w:r w:rsidRPr="00D02CF5">
        <w:rPr>
          <w:b/>
          <w:bCs/>
        </w:rPr>
        <w:t>ГОДИНЕ</w:t>
      </w:r>
    </w:p>
    <w:p w14:paraId="14DD86DB" w14:textId="77777777" w:rsid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14:paraId="118B4A44" w14:textId="77777777" w:rsidR="00785417" w:rsidRPr="00785417" w:rsidRDefault="00785417" w:rsidP="00DA2F63">
      <w:pPr>
        <w:autoSpaceDE w:val="0"/>
        <w:autoSpaceDN w:val="0"/>
        <w:adjustRightInd w:val="0"/>
        <w:jc w:val="center"/>
        <w:rPr>
          <w:b/>
          <w:bCs/>
        </w:rPr>
      </w:pPr>
    </w:p>
    <w:p w14:paraId="27ACC9DA" w14:textId="77777777" w:rsidR="00B558D5" w:rsidRDefault="004D4780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  <w:r>
        <w:rPr>
          <w:rFonts w:ascii="TimesNewRoman" w:hAnsi="TimesNewRoman" w:cs="TimesNewRoman"/>
          <w:lang w:val="sr-Cyrl-CS"/>
        </w:rPr>
        <w:t>Пројекција прихода и примања</w:t>
      </w:r>
      <w:r w:rsidR="00E816CD">
        <w:rPr>
          <w:rFonts w:ascii="TimesNewRoman" w:hAnsi="TimesNewRoman" w:cs="TimesNewRoman"/>
          <w:lang w:val="sr-Cyrl-CS"/>
        </w:rPr>
        <w:t xml:space="preserve"> извршена је на нивоу укупних средстава, сви извори финансирања, на основу тренутно важеће законске регулативе и показатеља о извршењу у првих </w:t>
      </w:r>
      <w:r w:rsidR="00897CBC">
        <w:rPr>
          <w:rFonts w:ascii="TimesNewRoman" w:hAnsi="TimesNewRoman" w:cs="TimesNewRoman"/>
          <w:lang w:val="sr-Cyrl-CS"/>
        </w:rPr>
        <w:t>девет</w:t>
      </w:r>
      <w:r w:rsidR="00E816CD">
        <w:rPr>
          <w:rFonts w:ascii="TimesNewRoman" w:hAnsi="TimesNewRoman" w:cs="TimesNewRoman"/>
          <w:lang w:val="sr-Cyrl-CS"/>
        </w:rPr>
        <w:t xml:space="preserve"> месеци 201</w:t>
      </w:r>
      <w:r w:rsidR="00F63527">
        <w:rPr>
          <w:rFonts w:ascii="TimesNewRoman" w:hAnsi="TimesNewRoman" w:cs="TimesNewRoman"/>
          <w:lang w:val="sr-Cyrl-CS"/>
        </w:rPr>
        <w:t>9</w:t>
      </w:r>
      <w:r w:rsidR="00E816CD">
        <w:rPr>
          <w:rFonts w:ascii="TimesNewRoman" w:hAnsi="TimesNewRoman" w:cs="TimesNewRoman"/>
          <w:lang w:val="sr-Cyrl-CS"/>
        </w:rPr>
        <w:t>. године  као и макроекономских показатеља из Фискалне стратегије за 20</w:t>
      </w:r>
      <w:r w:rsidR="00F63527">
        <w:rPr>
          <w:rFonts w:ascii="TimesNewRoman" w:hAnsi="TimesNewRoman" w:cs="TimesNewRoman"/>
          <w:lang w:val="sr-Cyrl-CS"/>
        </w:rPr>
        <w:t>20</w:t>
      </w:r>
      <w:r w:rsidR="00E816CD">
        <w:rPr>
          <w:rFonts w:ascii="TimesNewRoman" w:hAnsi="TimesNewRoman" w:cs="TimesNewRoman"/>
          <w:lang w:val="sr-Cyrl-CS"/>
        </w:rPr>
        <w:t xml:space="preserve">. годину. </w:t>
      </w:r>
      <w:r w:rsidR="00B558D5" w:rsidRPr="00D02CF5">
        <w:rPr>
          <w:rFonts w:ascii="TimesNewRoman" w:hAnsi="TimesNewRoman" w:cs="TimesNewRoman"/>
          <w:lang w:val="sr-Cyrl-CS"/>
        </w:rPr>
        <w:t xml:space="preserve"> </w:t>
      </w:r>
    </w:p>
    <w:p w14:paraId="2AC87E0C" w14:textId="77777777" w:rsidR="00785417" w:rsidRDefault="00785417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p w14:paraId="689861A2" w14:textId="77777777" w:rsidR="00E87DE8" w:rsidRDefault="00E87DE8" w:rsidP="00E87DE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CS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2476"/>
        <w:gridCol w:w="1720"/>
        <w:gridCol w:w="1740"/>
        <w:gridCol w:w="1994"/>
        <w:gridCol w:w="1994"/>
      </w:tblGrid>
      <w:tr w:rsidR="00E87DE8" w:rsidRPr="00E87DE8" w14:paraId="38F69D57" w14:textId="77777777" w:rsidTr="00F208E1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46F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555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Процена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402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8A62" w14:textId="6799D112" w:rsidR="00E87DE8" w:rsidRPr="00F208E1" w:rsidRDefault="00F208E1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Пројекција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9A48" w14:textId="73810B42" w:rsidR="00E87DE8" w:rsidRPr="00F208E1" w:rsidRDefault="00F208E1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Пројекција</w:t>
            </w:r>
          </w:p>
        </w:tc>
      </w:tr>
      <w:tr w:rsidR="00E87DE8" w:rsidRPr="00E87DE8" w14:paraId="55364D28" w14:textId="77777777" w:rsidTr="00F208E1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DCA2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ВРСТА ПРИХОДА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E60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573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CF0C" w14:textId="1758B05B" w:rsidR="00E87DE8" w:rsidRPr="00F208E1" w:rsidRDefault="00F208E1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за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B2FD" w14:textId="03A74249" w:rsidR="00E87DE8" w:rsidRPr="00F208E1" w:rsidRDefault="00F208E1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за</w:t>
            </w:r>
          </w:p>
        </w:tc>
      </w:tr>
      <w:tr w:rsidR="00E87DE8" w:rsidRPr="00E87DE8" w14:paraId="17CD3CE2" w14:textId="77777777" w:rsidTr="00F208E1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C8AE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8A30" w14:textId="77777777" w:rsidR="00E87DE8" w:rsidRPr="00E87DE8" w:rsidRDefault="00E87DE8" w:rsidP="000E6167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DB099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9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годину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F1825" w14:textId="77777777" w:rsidR="00E87DE8" w:rsidRPr="00E87DE8" w:rsidRDefault="00E87DE8" w:rsidP="000E6167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="00DB099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годину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E32EF" w14:textId="094FB522" w:rsidR="00E87DE8" w:rsidRPr="00F208E1" w:rsidRDefault="00F208E1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2021.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DF75" w14:textId="7DDD2DF0" w:rsidR="00E87DE8" w:rsidRPr="00F208E1" w:rsidRDefault="00F208E1" w:rsidP="00247BF2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2022. годину</w:t>
            </w:r>
          </w:p>
        </w:tc>
      </w:tr>
      <w:tr w:rsidR="00E87DE8" w:rsidRPr="00E87DE8" w14:paraId="082EFA4F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87A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Порези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A02" w14:textId="188CAEF4" w:rsidR="00E87DE8" w:rsidRPr="00E87DE8" w:rsidRDefault="000E616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  <w:r w:rsidR="00EC030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60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8D2" w14:textId="4A4D650D" w:rsidR="00E87DE8" w:rsidRPr="00E87DE8" w:rsidRDefault="000E6167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</w:t>
            </w:r>
            <w:r w:rsidR="00CE5AF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849" w14:textId="5F01C97C" w:rsidR="00E87DE8" w:rsidRPr="00E87DE8" w:rsidRDefault="001A41D6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820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612" w14:textId="1AD148E2" w:rsidR="00E87DE8" w:rsidRPr="00E87DE8" w:rsidRDefault="00E366B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840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14:paraId="09288B91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D0B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Наменски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трансфери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625" w14:textId="44EAC6E0" w:rsidR="00E87DE8" w:rsidRPr="00E87DE8" w:rsidRDefault="007D2A87" w:rsidP="00234F89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EC030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10</w:t>
            </w:r>
            <w:r w:rsidR="004F721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74B" w14:textId="68B5C499"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CE5AF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84465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84465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785" w14:textId="02C30F2A" w:rsidR="00E87DE8" w:rsidRPr="00E87DE8" w:rsidRDefault="00E87DE8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1A41D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40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B9E5" w14:textId="77777777" w:rsidR="00E87DE8" w:rsidRPr="00E87DE8" w:rsidRDefault="00FE4755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260.000.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7FA3A32B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970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Ненаменски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трансфери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DA1" w14:textId="035E3E8C" w:rsidR="00E87DE8" w:rsidRPr="00E87DE8" w:rsidRDefault="00234F89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CF0DF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54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CF0DFC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</w:t>
            </w:r>
            <w:r w:rsidR="00D4311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1B7" w14:textId="04E23062" w:rsidR="00E87DE8" w:rsidRPr="00E87DE8" w:rsidRDefault="0066413B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E94DC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54.6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E94DC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65C" w14:textId="10D8F85A" w:rsidR="00E87DE8" w:rsidRPr="00E87DE8" w:rsidRDefault="0066413B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</w:t>
            </w:r>
            <w:r w:rsidR="001A41D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8D5" w14:textId="480CE9F4" w:rsidR="00E87DE8" w:rsidRPr="00E87DE8" w:rsidRDefault="00E87DE8" w:rsidP="00FE4755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16</w:t>
            </w:r>
            <w:r w:rsidR="001A41D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FE475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458EEB1F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920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Дугорочни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кредит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7E1" w14:textId="1990E552" w:rsidR="00E87DE8" w:rsidRPr="00447D54" w:rsidRDefault="00447D54" w:rsidP="00447D54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78.9</w:t>
            </w:r>
            <w:r w:rsidR="00D4311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8F9" w14:textId="4519FAB8" w:rsidR="00E87DE8" w:rsidRPr="00E87DE8" w:rsidRDefault="001C39B2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71.000.000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A93" w14:textId="77777777"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561" w14:textId="77777777" w:rsidR="00E87DE8" w:rsidRPr="00E87DE8" w:rsidRDefault="00E87DE8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</w:p>
        </w:tc>
      </w:tr>
      <w:tr w:rsidR="00E87DE8" w:rsidRPr="00E87DE8" w14:paraId="0CA9D060" w14:textId="77777777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8C9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Средства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од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давања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64C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30C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A3DD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C8A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14:paraId="5CFBCFFE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981D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закуп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пољопривред.земљ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774F0" w14:textId="4BACC32E" w:rsidR="00E87DE8" w:rsidRPr="00E87DE8" w:rsidRDefault="00EC0307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58.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0451" w14:textId="389A2769" w:rsidR="00E87DE8" w:rsidRPr="00E87DE8" w:rsidRDefault="000843AA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50</w:t>
            </w:r>
            <w:r w:rsidR="000E616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844E8" w14:textId="7C9D44F1" w:rsidR="00E87DE8" w:rsidRPr="00E87DE8" w:rsidRDefault="000843AA" w:rsidP="007D2A8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45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BEF" w14:textId="065E5294" w:rsidR="00E87DE8" w:rsidRPr="00E87DE8" w:rsidRDefault="000843AA" w:rsidP="007D2A87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40</w:t>
            </w:r>
            <w:r w:rsidR="007D2A8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43223AC8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9F7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Други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приходи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8A3" w14:textId="38E8D320" w:rsidR="00E87DE8" w:rsidRPr="00E87DE8" w:rsidRDefault="00CD7224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  <w:r w:rsidR="000316E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1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8</w:t>
            </w:r>
            <w:r w:rsidR="00F302E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3E0D2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 w:rsidR="00F302E2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23D" w14:textId="048353EC" w:rsidR="00E87DE8" w:rsidRPr="00E87DE8" w:rsidRDefault="00CD7224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  <w:r w:rsidR="0052702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24.4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52702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CA7" w14:textId="39052715" w:rsidR="00E87DE8" w:rsidRPr="00E87DE8" w:rsidRDefault="001A41D6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385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68DF" w14:textId="7FD6BB63" w:rsidR="00E87DE8" w:rsidRPr="00E87DE8" w:rsidRDefault="00E366B7" w:rsidP="00F302E2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395</w:t>
            </w:r>
            <w:r w:rsidR="0066413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14:paraId="0289884C" w14:textId="77777777" w:rsidTr="00E87DE8">
        <w:trPr>
          <w:trHeight w:val="30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998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504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827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7DE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878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14:paraId="486671CB" w14:textId="77777777" w:rsidTr="00E87DE8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7318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555D" w14:textId="2487DAB0" w:rsidR="00E87DE8" w:rsidRPr="00E87DE8" w:rsidRDefault="003B799D" w:rsidP="000E6167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0E6167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F208E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80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7BB8" w14:textId="77777777" w:rsidR="00E87DE8" w:rsidRPr="00E87DE8" w:rsidRDefault="003B799D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1EC2" w14:textId="3D34A03D" w:rsidR="00E87DE8" w:rsidRPr="00E87DE8" w:rsidRDefault="003B799D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  <w:r w:rsidR="00F208E1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50</w:t>
            </w:r>
            <w:r w:rsidR="0066413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4F2" w14:textId="77777777" w:rsidR="00E87DE8" w:rsidRPr="00E87DE8" w:rsidRDefault="00FE4755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700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</w:tr>
    </w:tbl>
    <w:p w14:paraId="1D285655" w14:textId="77777777" w:rsidR="00E87DE8" w:rsidRDefault="00E87DE8" w:rsidP="00E87DE8">
      <w:pPr>
        <w:autoSpaceDE w:val="0"/>
        <w:autoSpaceDN w:val="0"/>
        <w:adjustRightInd w:val="0"/>
        <w:ind w:firstLine="708"/>
        <w:jc w:val="both"/>
      </w:pPr>
    </w:p>
    <w:p w14:paraId="2F84CFB3" w14:textId="5F4E5F03" w:rsidR="00B558D5" w:rsidRPr="00D02CF5" w:rsidRDefault="00B558D5" w:rsidP="00B558D5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lang w:val="sr-Cyrl-CS"/>
        </w:rPr>
      </w:pPr>
      <w:proofErr w:type="spellStart"/>
      <w:r w:rsidRPr="00D02CF5">
        <w:rPr>
          <w:rFonts w:ascii="TimesNewRoman,BoldItalic" w:hAnsi="TimesNewRoman,BoldItalic" w:cs="TimesNewRoman,BoldItalic"/>
          <w:bCs/>
          <w:i/>
          <w:iCs/>
        </w:rPr>
        <w:t>Табела</w:t>
      </w:r>
      <w:proofErr w:type="spellEnd"/>
      <w:r w:rsidRPr="00D02CF5">
        <w:rPr>
          <w:bCs/>
          <w:i/>
          <w:iCs/>
        </w:rPr>
        <w:t xml:space="preserve">: </w:t>
      </w:r>
      <w:proofErr w:type="spellStart"/>
      <w:r w:rsidRPr="00D02CF5">
        <w:rPr>
          <w:rFonts w:ascii="TimesNewRoman,Italic" w:hAnsi="TimesNewRoman,Italic" w:cs="TimesNewRoman,Italic"/>
          <w:i/>
          <w:iCs/>
        </w:rPr>
        <w:t>Пројекција</w:t>
      </w:r>
      <w:proofErr w:type="spellEnd"/>
      <w:r w:rsidRPr="00D02CF5">
        <w:rPr>
          <w:rFonts w:ascii="TimesNewRoman,Italic" w:hAnsi="TimesNewRoman,Italic" w:cs="TimesNewRoman,Italic"/>
          <w:i/>
          <w:iCs/>
        </w:rPr>
        <w:t xml:space="preserve"> </w:t>
      </w:r>
      <w:r w:rsidRPr="00D02CF5">
        <w:rPr>
          <w:rFonts w:ascii="TimesNewRoman,Italic" w:hAnsi="TimesNewRoman,Italic" w:cs="TimesNewRoman,Italic"/>
          <w:i/>
          <w:iCs/>
          <w:lang w:val="sr-Cyrl-CS"/>
        </w:rPr>
        <w:t xml:space="preserve">прихода и примања буџета општине за </w:t>
      </w:r>
      <w:r w:rsidR="00973F77">
        <w:rPr>
          <w:rFonts w:asciiTheme="minorHAnsi" w:hAnsiTheme="minorHAnsi" w:cs="TimesNewRoman,Italic"/>
          <w:i/>
          <w:iCs/>
          <w:lang w:val="en-GB"/>
        </w:rPr>
        <w:t>2020.</w:t>
      </w:r>
      <w:r w:rsidRPr="00D02CF5">
        <w:rPr>
          <w:rFonts w:ascii="TimesNewRoman,Italic" w:hAnsi="TimesNewRoman,Italic" w:cs="TimesNewRoman,Italic"/>
          <w:i/>
          <w:iCs/>
          <w:lang w:val="sr-Cyrl-CS"/>
        </w:rPr>
        <w:t>. годину и наредне две  године</w:t>
      </w:r>
    </w:p>
    <w:p w14:paraId="1520D12F" w14:textId="77777777" w:rsidR="00B558D5" w:rsidRPr="00D02CF5" w:rsidRDefault="00B558D5" w:rsidP="00B558D5">
      <w:pPr>
        <w:autoSpaceDE w:val="0"/>
        <w:autoSpaceDN w:val="0"/>
        <w:adjustRightInd w:val="0"/>
        <w:ind w:firstLine="708"/>
        <w:rPr>
          <w:lang w:val="sr-Cyrl-CS"/>
        </w:rPr>
      </w:pPr>
    </w:p>
    <w:p w14:paraId="2705B2AC" w14:textId="492B8FC7" w:rsidR="00B558D5" w:rsidRPr="001C39B2" w:rsidRDefault="00B558D5" w:rsidP="00B558D5">
      <w:pPr>
        <w:autoSpaceDE w:val="0"/>
        <w:autoSpaceDN w:val="0"/>
        <w:adjustRightInd w:val="0"/>
        <w:ind w:firstLine="708"/>
        <w:jc w:val="both"/>
        <w:rPr>
          <w:lang w:val="en-GB"/>
        </w:rPr>
      </w:pPr>
    </w:p>
    <w:p w14:paraId="20A4259C" w14:textId="77777777" w:rsidR="00B558D5" w:rsidRPr="00BD65DA" w:rsidRDefault="00B558D5" w:rsidP="00B558D5">
      <w:pPr>
        <w:autoSpaceDE w:val="0"/>
        <w:autoSpaceDN w:val="0"/>
        <w:adjustRightInd w:val="0"/>
        <w:ind w:firstLine="708"/>
        <w:jc w:val="center"/>
        <w:rPr>
          <w:b/>
          <w:bCs/>
          <w:caps/>
        </w:rPr>
      </w:pPr>
      <w:r w:rsidRPr="00BD65DA">
        <w:rPr>
          <w:b/>
          <w:bCs/>
        </w:rPr>
        <w:t xml:space="preserve">IV </w:t>
      </w:r>
      <w:r w:rsidRPr="00BD65DA">
        <w:rPr>
          <w:b/>
          <w:bCs/>
          <w:caps/>
        </w:rPr>
        <w:t>Обим средстава који може да садржи предлог финансијског плана директног корисника средстава буџета локалне власти за 20</w:t>
      </w:r>
      <w:r w:rsidR="000751DF">
        <w:rPr>
          <w:b/>
          <w:bCs/>
          <w:caps/>
          <w:lang w:val="sr-Cyrl-RS"/>
        </w:rPr>
        <w:t>20.</w:t>
      </w:r>
      <w:r w:rsidRPr="00BD65DA">
        <w:rPr>
          <w:b/>
          <w:bCs/>
          <w:caps/>
        </w:rPr>
        <w:t xml:space="preserve"> са пројекцијама за наредне две фискалне године</w:t>
      </w: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2513"/>
        <w:gridCol w:w="1720"/>
        <w:gridCol w:w="1740"/>
        <w:gridCol w:w="1994"/>
        <w:gridCol w:w="1994"/>
      </w:tblGrid>
      <w:tr w:rsidR="00E87DE8" w:rsidRPr="00E87DE8" w14:paraId="03A8EEAC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331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809E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03DE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6A6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A7B0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87DE8" w:rsidRPr="00E87DE8" w14:paraId="65BFE03E" w14:textId="77777777" w:rsidTr="009D4802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6E6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B1B0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Процена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640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Пројекција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49E0" w14:textId="70573DC0" w:rsidR="00E87DE8" w:rsidRPr="009D4802" w:rsidRDefault="009D4802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Пројекција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DD55" w14:textId="293F5AFD" w:rsidR="00E87DE8" w:rsidRPr="009D4802" w:rsidRDefault="009D4802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Пројекција</w:t>
            </w:r>
          </w:p>
        </w:tc>
      </w:tr>
      <w:tr w:rsidR="00E87DE8" w:rsidRPr="00E87DE8" w14:paraId="397EA24C" w14:textId="77777777" w:rsidTr="009D4802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69D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ДИРЕКТНИ КОРИСНИК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193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B9D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за</w:t>
            </w:r>
            <w:proofErr w:type="spellEnd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DF80" w14:textId="4BEA5AF9" w:rsidR="00E87DE8" w:rsidRPr="009D4802" w:rsidRDefault="009D4802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за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06B2" w14:textId="52604812" w:rsidR="00E87DE8" w:rsidRPr="009D4802" w:rsidRDefault="009D4802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за</w:t>
            </w:r>
          </w:p>
        </w:tc>
      </w:tr>
      <w:tr w:rsidR="00E87DE8" w:rsidRPr="00E87DE8" w14:paraId="7A2E134F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09F6" w14:textId="77777777" w:rsidR="00E87DE8" w:rsidRPr="00E87DE8" w:rsidRDefault="00E87DE8" w:rsidP="00E87DE8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FFBB" w14:textId="77777777"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201</w:t>
            </w:r>
            <w:r w:rsidR="00DB099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9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годину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68D9" w14:textId="77777777" w:rsidR="00E87DE8" w:rsidRPr="00E87DE8" w:rsidRDefault="00E87DE8" w:rsidP="00CD7224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20</w:t>
            </w:r>
            <w:r w:rsidR="00DB0992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</w:t>
            </w: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proofErr w:type="spellStart"/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годину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245A" w14:textId="3D66E187" w:rsidR="00E87DE8" w:rsidRPr="009D4802" w:rsidRDefault="009D4802" w:rsidP="00FE4755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2021. годину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4A2A" w14:textId="05AFA078" w:rsidR="00E87DE8" w:rsidRPr="009D4802" w:rsidRDefault="009D4802" w:rsidP="00FE4755">
            <w:pPr>
              <w:widowControl/>
              <w:suppressAutoHyphens w:val="0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2022. годину</w:t>
            </w:r>
          </w:p>
        </w:tc>
      </w:tr>
      <w:tr w:rsidR="00E87DE8" w:rsidRPr="00E87DE8" w14:paraId="00EA3A3D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6AC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Скупштина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0C2" w14:textId="0FF4BA34"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802" w14:textId="49041445"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4B3EB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4B3EB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425" w14:textId="388549BF"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D698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D1B" w14:textId="7105C5EE" w:rsidR="00E87DE8" w:rsidRPr="00E87DE8" w:rsidRDefault="006145C0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C4753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8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3B799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14:paraId="34BCC252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6D4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Председник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45A" w14:textId="76C4374D" w:rsidR="00E87DE8" w:rsidRPr="00E87DE8" w:rsidRDefault="006145C0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CC" w14:textId="28FB3FB4"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4B3EB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2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D0A" w14:textId="5C7A4D57"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5D698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3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67B" w14:textId="5D789E35"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C4753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4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55092A72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485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Општинско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веће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F43" w14:textId="55EB998B"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B39" w14:textId="3E664E77" w:rsidR="00E87DE8" w:rsidRPr="00E87DE8" w:rsidRDefault="00E87DE8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4B3EB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5.5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4B3EB3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A66" w14:textId="5E66CA55"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D698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6.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5D698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C16" w14:textId="5E308851" w:rsidR="00E87DE8" w:rsidRPr="00E87DE8" w:rsidRDefault="00E87DE8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C4753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.000.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7F35778C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B2D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Општинска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управа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са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EF8A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413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007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196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14:paraId="0FA44DBD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30D1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индиректним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корисницима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59E9D" w14:textId="2C981F9C" w:rsidR="00E87DE8" w:rsidRPr="00E87DE8" w:rsidRDefault="00D757AD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7B1ED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519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7B1ED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2BAF7" w14:textId="41F0BA94" w:rsidR="00E87DE8" w:rsidRPr="00E87DE8" w:rsidRDefault="00D757AD" w:rsidP="006145C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F01AA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39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F01AA6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59C" w14:textId="34AEDA8C" w:rsidR="00E87DE8" w:rsidRPr="00E87DE8" w:rsidRDefault="00D757AD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58</w:t>
            </w:r>
            <w:r w:rsidR="0070292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70292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0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E21" w14:textId="5AFCA44A" w:rsidR="00E87DE8" w:rsidRPr="00E87DE8" w:rsidRDefault="00917F7E" w:rsidP="004938A0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63</w:t>
            </w:r>
            <w:r w:rsidR="00C4753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3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="00C47537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8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2C616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  <w:tr w:rsidR="00E87DE8" w:rsidRPr="00E87DE8" w14:paraId="0CD077FF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4E3" w14:textId="114C1FB1" w:rsidR="00E87DE8" w:rsidRPr="00E139C5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</w:pP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Општински</w:t>
            </w:r>
            <w:proofErr w:type="spellEnd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правобранил</w:t>
            </w:r>
            <w:proofErr w:type="spellEnd"/>
            <w:r w:rsidR="00E139C5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ац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9D34" w14:textId="532D7B64" w:rsidR="00E87DE8" w:rsidRPr="00E87DE8" w:rsidRDefault="00E139C5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DBA" w14:textId="0D4CE3F2" w:rsidR="00E87DE8" w:rsidRPr="00E87DE8" w:rsidRDefault="004B3EB3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6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5</w:t>
            </w:r>
            <w:r w:rsidR="006145C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</w:t>
            </w:r>
            <w:r w:rsidR="001568A4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09C" w14:textId="783D07D4" w:rsidR="00E87DE8" w:rsidRPr="00E87DE8" w:rsidRDefault="005D6985" w:rsidP="00E87DE8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="00E87DE8"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3D9" w14:textId="0638CA94" w:rsidR="00E87DE8" w:rsidRPr="00E87DE8" w:rsidRDefault="00C47537" w:rsidP="00917F7E">
            <w:pPr>
              <w:widowControl/>
              <w:suppressAutoHyphens w:val="0"/>
              <w:jc w:val="right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7</w:t>
            </w:r>
            <w:r w:rsidR="004938A0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.200</w:t>
            </w:r>
            <w:r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val="sr-Cyrl-RS" w:eastAsia="en-US" w:bidi="ar-SA"/>
              </w:rPr>
              <w:t>.</w:t>
            </w:r>
            <w:r w:rsidR="00917F7E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</w:p>
        </w:tc>
      </w:tr>
      <w:tr w:rsidR="00E87DE8" w:rsidRPr="00E87DE8" w14:paraId="65A98AE7" w14:textId="77777777" w:rsidTr="00E87DE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526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УКУПНИ ТЕКУЋИ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BF88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E3E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88E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F57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</w:p>
        </w:tc>
      </w:tr>
      <w:tr w:rsidR="00E87DE8" w:rsidRPr="00E87DE8" w14:paraId="36EA9560" w14:textId="77777777" w:rsidTr="00E87DE8">
        <w:trPr>
          <w:trHeight w:val="30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B901" w14:textId="77777777" w:rsidR="00E87DE8" w:rsidRPr="00E87DE8" w:rsidRDefault="00E87DE8" w:rsidP="00E87DE8">
            <w:pPr>
              <w:widowControl/>
              <w:suppressAutoHyphens w:val="0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РАСХОДИ И ИЗДАЦИ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2337" w14:textId="71D73FBF" w:rsidR="00E87DE8" w:rsidRPr="00E87DE8" w:rsidRDefault="00917F7E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1.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  <w:r w:rsidR="007B1ED6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80</w:t>
            </w:r>
            <w:r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FC9A" w14:textId="77777777"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.000.000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118" w14:textId="45C53169"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  <w:r w:rsidR="00014E5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val="sr-Cyrl-RS" w:eastAsia="en-US" w:bidi="ar-SA"/>
              </w:rPr>
              <w:t>50</w:t>
            </w:r>
            <w:r w:rsidR="00FE4755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4B2" w14:textId="77777777" w:rsidR="00E87DE8" w:rsidRPr="00E87DE8" w:rsidRDefault="00E87DE8" w:rsidP="00CD7224">
            <w:pPr>
              <w:widowControl/>
              <w:suppressAutoHyphens w:val="0"/>
              <w:jc w:val="right"/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87DE8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1,</w:t>
            </w:r>
            <w:r w:rsidR="00CD7224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700</w:t>
            </w:r>
            <w:r w:rsidR="002C6160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  <w:r w:rsidR="00917F7E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.000</w:t>
            </w:r>
          </w:p>
        </w:tc>
      </w:tr>
    </w:tbl>
    <w:p w14:paraId="60714D01" w14:textId="77777777" w:rsidR="00E87DE8" w:rsidRPr="00E87DE8" w:rsidRDefault="00E87DE8" w:rsidP="00E87DE8">
      <w:pPr>
        <w:widowControl/>
        <w:suppressAutoHyphens w:val="0"/>
        <w:jc w:val="center"/>
        <w:rPr>
          <w:rFonts w:ascii="Tahoma" w:eastAsia="Times New Roman" w:hAnsi="Tahoma"/>
          <w:color w:val="000000"/>
          <w:kern w:val="0"/>
          <w:sz w:val="20"/>
          <w:szCs w:val="20"/>
          <w:lang w:eastAsia="en-US" w:bidi="ar-SA"/>
        </w:rPr>
      </w:pPr>
    </w:p>
    <w:p w14:paraId="75A403FD" w14:textId="77777777" w:rsidR="00B558D5" w:rsidRPr="00702C0C" w:rsidRDefault="00B558D5" w:rsidP="00B558D5">
      <w:pPr>
        <w:autoSpaceDE w:val="0"/>
        <w:autoSpaceDN w:val="0"/>
        <w:adjustRightInd w:val="0"/>
        <w:ind w:firstLine="708"/>
        <w:jc w:val="center"/>
        <w:rPr>
          <w:color w:val="4472C4"/>
        </w:rPr>
      </w:pPr>
    </w:p>
    <w:p w14:paraId="3039FEF1" w14:textId="35642B8E" w:rsidR="00B558D5" w:rsidRPr="009751CA" w:rsidRDefault="004938A0" w:rsidP="00B558D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К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орисници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буџетских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средстава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су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дужни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да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предлоге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својих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финансијских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планова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умање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0A6F5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15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процената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у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односу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на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позиције</w:t>
      </w:r>
      <w:proofErr w:type="spellEnd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кој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е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су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опредељен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>е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Одлуком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о</w:t>
      </w:r>
      <w:r w:rsidR="008023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0A6F5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другом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 xml:space="preserve">ребалансу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буџет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а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општине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Б</w:t>
      </w:r>
      <w:r w:rsidR="00B558D5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ечеј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201</w:t>
      </w:r>
      <w:r w:rsidR="00182841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9</w:t>
      </w:r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proofErr w:type="spellStart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годину</w:t>
      </w:r>
      <w:proofErr w:type="spellEnd"/>
      <w:r w:rsidR="00B558D5" w:rsidRPr="009751CA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Приликом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планирања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буџета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сви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буџетски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корисници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су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дужни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да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се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придржавају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начела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рационалности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штедње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У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оквиру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ограничених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средстава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буџетски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корисници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као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приоритет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треба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да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планирају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законске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уговорене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обавезе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плате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накнаде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закључене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уговоре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преузете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обавезе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и </w:t>
      </w:r>
      <w:proofErr w:type="spellStart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>сл</w:t>
      </w:r>
      <w:proofErr w:type="spellEnd"/>
      <w:r w:rsidR="00B558D5" w:rsidRPr="009751C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.). </w:t>
      </w:r>
    </w:p>
    <w:p w14:paraId="3BF62B1C" w14:textId="77777777"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14:paraId="6DE0968E" w14:textId="77777777" w:rsidR="00B558D5" w:rsidRPr="00702C0C" w:rsidRDefault="00B558D5" w:rsidP="00B558D5">
      <w:pPr>
        <w:autoSpaceDE w:val="0"/>
        <w:autoSpaceDN w:val="0"/>
        <w:adjustRightInd w:val="0"/>
        <w:rPr>
          <w:color w:val="4472C4"/>
          <w:lang w:val="sr-Cyrl-CS"/>
        </w:rPr>
      </w:pPr>
    </w:p>
    <w:p w14:paraId="5BFCA711" w14:textId="77777777"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val="sr-Cyrl-CS"/>
        </w:rPr>
      </w:pPr>
      <w:r w:rsidRPr="00712D55">
        <w:rPr>
          <w:b/>
          <w:bCs/>
        </w:rPr>
        <w:t xml:space="preserve">V </w:t>
      </w:r>
      <w:r w:rsidRPr="00712D55">
        <w:rPr>
          <w:rFonts w:ascii="TimesNewRoman,Bold" w:hAnsi="TimesNewRoman,Bold" w:cs="TimesNewRoman,Bold"/>
          <w:b/>
          <w:bCs/>
        </w:rPr>
        <w:t>СМЕРНИЦЕ ЗА ПРИПРЕМУ ПЛАНОВА КОРИСНИКА БУЏЕТСКИХ СРЕДСТАВА</w:t>
      </w:r>
    </w:p>
    <w:p w14:paraId="06A21D28" w14:textId="77777777" w:rsidR="00B558D5" w:rsidRPr="00712D55" w:rsidRDefault="00B558D5" w:rsidP="00B558D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u w:val="single"/>
          <w:lang w:val="sr-Cyrl-CS"/>
        </w:rPr>
      </w:pPr>
    </w:p>
    <w:p w14:paraId="1445432D" w14:textId="77777777" w:rsidR="00B558D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rFonts w:ascii="TimesNewRoman,Bold" w:hAnsi="TimesNewRoman,Bold" w:cs="TimesNewRoman,Bold"/>
          <w:b/>
          <w:bCs/>
          <w:u w:val="single"/>
        </w:rPr>
        <w:t>Планирање</w:t>
      </w:r>
      <w:proofErr w:type="spellEnd"/>
      <w:r w:rsidRPr="00712D55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Pr="00712D55">
        <w:rPr>
          <w:rFonts w:ascii="TimesNewRoman,Bold" w:hAnsi="TimesNewRoman,Bold" w:cs="TimesNewRoman,Bold"/>
          <w:b/>
          <w:bCs/>
          <w:u w:val="single"/>
        </w:rPr>
        <w:t>плате</w:t>
      </w:r>
      <w:proofErr w:type="spellEnd"/>
      <w:r w:rsidR="0094056F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4056F">
        <w:rPr>
          <w:rFonts w:ascii="TimesNewRoman,Bold" w:hAnsi="TimesNewRoman,Bold" w:cs="TimesNewRoman,Bold"/>
          <w:b/>
          <w:bCs/>
          <w:u w:val="single"/>
        </w:rPr>
        <w:t>група</w:t>
      </w:r>
      <w:proofErr w:type="spellEnd"/>
      <w:r w:rsidR="0094056F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="0094056F">
        <w:rPr>
          <w:rFonts w:ascii="TimesNewRoman,Bold" w:hAnsi="TimesNewRoman,Bold" w:cs="TimesNewRoman,Bold"/>
          <w:b/>
          <w:bCs/>
          <w:u w:val="single"/>
        </w:rPr>
        <w:t>конта</w:t>
      </w:r>
      <w:proofErr w:type="spellEnd"/>
      <w:r w:rsidR="0094056F">
        <w:rPr>
          <w:rFonts w:ascii="TimesNewRoman,Bold" w:hAnsi="TimesNewRoman,Bold" w:cs="TimesNewRoman,Bold"/>
          <w:b/>
          <w:bCs/>
          <w:u w:val="single"/>
        </w:rPr>
        <w:t xml:space="preserve"> 41</w:t>
      </w:r>
      <w:r w:rsidRPr="00712D55">
        <w:rPr>
          <w:rFonts w:ascii="TimesNewRoman,Bold" w:hAnsi="TimesNewRoman,Bold" w:cs="TimesNewRoman,Bold"/>
          <w:b/>
          <w:bCs/>
          <w:u w:val="single"/>
        </w:rPr>
        <w:t xml:space="preserve"> и  </w:t>
      </w:r>
      <w:proofErr w:type="spellStart"/>
      <w:r w:rsidRPr="00712D55">
        <w:rPr>
          <w:rFonts w:ascii="TimesNewRoman,Bold" w:hAnsi="TimesNewRoman,Bold" w:cs="TimesNewRoman,Bold"/>
          <w:b/>
          <w:bCs/>
          <w:u w:val="single"/>
        </w:rPr>
        <w:t>броја</w:t>
      </w:r>
      <w:proofErr w:type="spellEnd"/>
      <w:r w:rsidRPr="00712D55">
        <w:rPr>
          <w:rFonts w:ascii="TimesNewRoman,Bold" w:hAnsi="TimesNewRoman,Bold" w:cs="TimesNewRoman,Bold"/>
          <w:b/>
          <w:bCs/>
          <w:u w:val="single"/>
        </w:rPr>
        <w:t xml:space="preserve"> </w:t>
      </w:r>
      <w:proofErr w:type="spellStart"/>
      <w:r w:rsidRPr="00712D55">
        <w:rPr>
          <w:rFonts w:ascii="TimesNewRoman,Bold" w:hAnsi="TimesNewRoman,Bold" w:cs="TimesNewRoman,Bold"/>
          <w:b/>
          <w:bCs/>
          <w:u w:val="single"/>
        </w:rPr>
        <w:t>запослених</w:t>
      </w:r>
      <w:proofErr w:type="spellEnd"/>
    </w:p>
    <w:p w14:paraId="402EDF4D" w14:textId="77777777" w:rsidR="0094056F" w:rsidRPr="00712D55" w:rsidRDefault="0094056F" w:rsidP="0094056F">
      <w:pPr>
        <w:widowControl/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u w:val="single"/>
        </w:rPr>
      </w:pPr>
    </w:p>
    <w:p w14:paraId="61397186" w14:textId="77777777" w:rsidR="006C320E" w:rsidRDefault="0081667D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Плате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код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корисника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буџета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локалне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власти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уређене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су</w:t>
      </w:r>
      <w:proofErr w:type="spellEnd"/>
      <w:r>
        <w:rPr>
          <w:rFonts w:ascii="TimesNewRoman" w:hAnsi="TimesNewRoman" w:cs="TimesNewRoman"/>
        </w:rPr>
        <w:t xml:space="preserve">  у </w:t>
      </w:r>
      <w:proofErr w:type="spellStart"/>
      <w:r>
        <w:rPr>
          <w:rFonts w:ascii="TimesNewRoman" w:hAnsi="TimesNewRoman" w:cs="TimesNewRoman"/>
        </w:rPr>
        <w:t>складу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Законом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платама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државним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органима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јавним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службама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Уредбом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коефицијентима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обрачун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исплату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именованих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постављених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лица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 </w:t>
      </w:r>
      <w:proofErr w:type="spellStart"/>
      <w:r>
        <w:rPr>
          <w:rFonts w:ascii="TimesNewRoman" w:hAnsi="TimesNewRoman" w:cs="TimesNewRoman"/>
        </w:rPr>
        <w:t>државним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органима</w:t>
      </w:r>
      <w:proofErr w:type="spellEnd"/>
      <w:r>
        <w:rPr>
          <w:rFonts w:ascii="TimesNewRoman" w:hAnsi="TimesNewRoman" w:cs="TimesNewRoman"/>
        </w:rPr>
        <w:t xml:space="preserve">. </w:t>
      </w:r>
      <w:proofErr w:type="spellStart"/>
      <w:r>
        <w:rPr>
          <w:rFonts w:ascii="TimesNewRoman" w:hAnsi="TimesNewRoman" w:cs="TimesNewRoman"/>
        </w:rPr>
        <w:t>Приликом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обрачуна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испла</w:t>
      </w:r>
      <w:proofErr w:type="spellEnd"/>
      <w:r w:rsidR="00583113">
        <w:rPr>
          <w:rFonts w:ascii="TimesNewRoman" w:hAnsi="TimesNewRoman" w:cs="TimesNewRoman"/>
          <w:lang w:val="sr-Cyrl-RS"/>
        </w:rPr>
        <w:t>т</w:t>
      </w:r>
      <w:r>
        <w:rPr>
          <w:rFonts w:ascii="TimesNewRoman" w:hAnsi="TimesNewRoman" w:cs="TimesNewRoman"/>
        </w:rPr>
        <w:t xml:space="preserve">е </w:t>
      </w:r>
      <w:proofErr w:type="spellStart"/>
      <w:r>
        <w:rPr>
          <w:rFonts w:ascii="TimesNewRoman" w:hAnsi="TimesNewRoman" w:cs="TimesNewRoman"/>
        </w:rPr>
        <w:t>плата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запослене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предшколским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установама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другим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јавним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службама</w:t>
      </w:r>
      <w:proofErr w:type="spellEnd"/>
      <w:r w:rsidR="006C320E">
        <w:rPr>
          <w:rFonts w:ascii="TimesNewRoman" w:hAnsi="TimesNewRoman" w:cs="TimesNewRoman"/>
        </w:rPr>
        <w:t xml:space="preserve">, </w:t>
      </w:r>
      <w:proofErr w:type="spellStart"/>
      <w:r w:rsidR="006C320E">
        <w:rPr>
          <w:rFonts w:ascii="TimesNewRoman" w:hAnsi="TimesNewRoman" w:cs="TimesNewRoman"/>
        </w:rPr>
        <w:t>установама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културе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не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примењује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се</w:t>
      </w:r>
      <w:proofErr w:type="spellEnd"/>
      <w:r w:rsidR="006C320E">
        <w:rPr>
          <w:rFonts w:ascii="TimesNewRoman" w:hAnsi="TimesNewRoman" w:cs="TimesNewRoman"/>
        </w:rPr>
        <w:t xml:space="preserve"> </w:t>
      </w:r>
      <w:r w:rsidR="00583113">
        <w:rPr>
          <w:rFonts w:ascii="TimesNewRoman" w:hAnsi="TimesNewRoman" w:cs="TimesNewRoman"/>
          <w:lang w:val="sr-Cyrl-RS"/>
        </w:rPr>
        <w:t>У</w:t>
      </w:r>
      <w:proofErr w:type="spellStart"/>
      <w:r w:rsidR="006C320E">
        <w:rPr>
          <w:rFonts w:ascii="TimesNewRoman" w:hAnsi="TimesNewRoman" w:cs="TimesNewRoman"/>
        </w:rPr>
        <w:t>редба</w:t>
      </w:r>
      <w:proofErr w:type="spellEnd"/>
      <w:r w:rsidR="006C320E">
        <w:rPr>
          <w:rFonts w:ascii="TimesNewRoman" w:hAnsi="TimesNewRoman" w:cs="TimesNewRoman"/>
        </w:rPr>
        <w:t xml:space="preserve"> о </w:t>
      </w:r>
      <w:proofErr w:type="spellStart"/>
      <w:r w:rsidR="006C320E">
        <w:rPr>
          <w:rFonts w:ascii="TimesNewRoman" w:hAnsi="TimesNewRoman" w:cs="TimesNewRoman"/>
        </w:rPr>
        <w:t>коефицијентима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за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обрачун</w:t>
      </w:r>
      <w:proofErr w:type="spellEnd"/>
      <w:r w:rsidR="006C320E">
        <w:rPr>
          <w:rFonts w:ascii="TimesNewRoman" w:hAnsi="TimesNewRoman" w:cs="TimesNewRoman"/>
        </w:rPr>
        <w:t xml:space="preserve"> и </w:t>
      </w:r>
      <w:proofErr w:type="spellStart"/>
      <w:r w:rsidR="006C320E">
        <w:rPr>
          <w:rFonts w:ascii="TimesNewRoman" w:hAnsi="TimesNewRoman" w:cs="TimesNewRoman"/>
        </w:rPr>
        <w:t>исплату</w:t>
      </w:r>
      <w:proofErr w:type="spellEnd"/>
      <w:r w:rsidR="006C320E">
        <w:rPr>
          <w:rFonts w:ascii="TimesNewRoman" w:hAnsi="TimesNewRoman" w:cs="TimesNewRoman"/>
        </w:rPr>
        <w:t xml:space="preserve">  </w:t>
      </w:r>
      <w:proofErr w:type="spellStart"/>
      <w:r w:rsidR="006C320E">
        <w:rPr>
          <w:rFonts w:ascii="TimesNewRoman" w:hAnsi="TimesNewRoman" w:cs="TimesNewRoman"/>
        </w:rPr>
        <w:t>плата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именованих</w:t>
      </w:r>
      <w:proofErr w:type="spellEnd"/>
      <w:r w:rsidR="006C320E">
        <w:rPr>
          <w:rFonts w:ascii="TimesNewRoman" w:hAnsi="TimesNewRoman" w:cs="TimesNewRoman"/>
        </w:rPr>
        <w:t xml:space="preserve"> и </w:t>
      </w:r>
      <w:proofErr w:type="spellStart"/>
      <w:r w:rsidR="006C320E">
        <w:rPr>
          <w:rFonts w:ascii="TimesNewRoman" w:hAnsi="TimesNewRoman" w:cs="TimesNewRoman"/>
        </w:rPr>
        <w:t>постављених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лица</w:t>
      </w:r>
      <w:proofErr w:type="spellEnd"/>
      <w:r w:rsidR="006C320E">
        <w:rPr>
          <w:rFonts w:ascii="TimesNewRoman" w:hAnsi="TimesNewRoman" w:cs="TimesNewRoman"/>
        </w:rPr>
        <w:t xml:space="preserve"> и </w:t>
      </w:r>
      <w:proofErr w:type="spellStart"/>
      <w:r w:rsidR="006C320E">
        <w:rPr>
          <w:rFonts w:ascii="TimesNewRoman" w:hAnsi="TimesNewRoman" w:cs="TimesNewRoman"/>
        </w:rPr>
        <w:t>запослених</w:t>
      </w:r>
      <w:proofErr w:type="spellEnd"/>
      <w:r w:rsidR="006C320E">
        <w:rPr>
          <w:rFonts w:ascii="TimesNewRoman" w:hAnsi="TimesNewRoman" w:cs="TimesNewRoman"/>
        </w:rPr>
        <w:t xml:space="preserve"> у </w:t>
      </w:r>
      <w:proofErr w:type="spellStart"/>
      <w:r w:rsidR="006C320E">
        <w:rPr>
          <w:rFonts w:ascii="TimesNewRoman" w:hAnsi="TimesNewRoman" w:cs="TimesNewRoman"/>
        </w:rPr>
        <w:t>државним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органима</w:t>
      </w:r>
      <w:proofErr w:type="spellEnd"/>
      <w:r w:rsidR="006C320E">
        <w:rPr>
          <w:rFonts w:ascii="TimesNewRoman" w:hAnsi="TimesNewRoman" w:cs="TimesNewRoman"/>
        </w:rPr>
        <w:t xml:space="preserve"> , </w:t>
      </w:r>
      <w:proofErr w:type="spellStart"/>
      <w:r w:rsidR="006C320E">
        <w:rPr>
          <w:rFonts w:ascii="TimesNewRoman" w:hAnsi="TimesNewRoman" w:cs="TimesNewRoman"/>
        </w:rPr>
        <w:t>већ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Уредба</w:t>
      </w:r>
      <w:proofErr w:type="spellEnd"/>
      <w:r w:rsidR="006C320E">
        <w:rPr>
          <w:rFonts w:ascii="TimesNewRoman" w:hAnsi="TimesNewRoman" w:cs="TimesNewRoman"/>
        </w:rPr>
        <w:t xml:space="preserve"> о </w:t>
      </w:r>
      <w:proofErr w:type="spellStart"/>
      <w:r w:rsidR="006C320E">
        <w:rPr>
          <w:rFonts w:ascii="TimesNewRoman" w:hAnsi="TimesNewRoman" w:cs="TimesNewRoman"/>
        </w:rPr>
        <w:t>коефицијентима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за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обрачун</w:t>
      </w:r>
      <w:proofErr w:type="spellEnd"/>
      <w:r w:rsidR="006C320E">
        <w:rPr>
          <w:rFonts w:ascii="TimesNewRoman" w:hAnsi="TimesNewRoman" w:cs="TimesNewRoman"/>
        </w:rPr>
        <w:t xml:space="preserve"> и </w:t>
      </w:r>
      <w:proofErr w:type="spellStart"/>
      <w:r w:rsidR="006C320E">
        <w:rPr>
          <w:rFonts w:ascii="TimesNewRoman" w:hAnsi="TimesNewRoman" w:cs="TimesNewRoman"/>
        </w:rPr>
        <w:t>исплату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плата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запослелих</w:t>
      </w:r>
      <w:proofErr w:type="spellEnd"/>
      <w:r w:rsidR="006C320E">
        <w:rPr>
          <w:rFonts w:ascii="TimesNewRoman" w:hAnsi="TimesNewRoman" w:cs="TimesNewRoman"/>
        </w:rPr>
        <w:t xml:space="preserve"> у </w:t>
      </w:r>
      <w:proofErr w:type="spellStart"/>
      <w:r w:rsidR="006C320E">
        <w:rPr>
          <w:rFonts w:ascii="TimesNewRoman" w:hAnsi="TimesNewRoman" w:cs="TimesNewRoman"/>
        </w:rPr>
        <w:t>јавним</w:t>
      </w:r>
      <w:proofErr w:type="spellEnd"/>
      <w:r w:rsidR="006C320E">
        <w:rPr>
          <w:rFonts w:ascii="TimesNewRoman" w:hAnsi="TimesNewRoman" w:cs="TimesNewRoman"/>
        </w:rPr>
        <w:t xml:space="preserve"> </w:t>
      </w:r>
      <w:proofErr w:type="spellStart"/>
      <w:r w:rsidR="006C320E">
        <w:rPr>
          <w:rFonts w:ascii="TimesNewRoman" w:hAnsi="TimesNewRoman" w:cs="TimesNewRoman"/>
        </w:rPr>
        <w:t>службама</w:t>
      </w:r>
      <w:proofErr w:type="spellEnd"/>
      <w:r w:rsidR="006C320E">
        <w:rPr>
          <w:rFonts w:ascii="TimesNewRoman" w:hAnsi="TimesNewRoman" w:cs="TimesNewRoman"/>
        </w:rPr>
        <w:t xml:space="preserve">.  </w:t>
      </w:r>
    </w:p>
    <w:p w14:paraId="73C518BD" w14:textId="77777777" w:rsidR="00583113" w:rsidRPr="00583113" w:rsidRDefault="0058311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RS"/>
        </w:rPr>
      </w:pPr>
      <w:r>
        <w:rPr>
          <w:rFonts w:ascii="TimesNewRoman" w:hAnsi="TimesNewRoman" w:cs="TimesNewRoman"/>
          <w:lang w:val="sr-Cyrl-RS"/>
        </w:rPr>
        <w:t>У 2020. години приликом обрачуна и исплате плата запослених код корисника буџета локалне власти примењују се основице према Закључцима Владе Републике Србије, до почетка примене одредаба Закона о систему плата запослених у јавном сектору.</w:t>
      </w:r>
    </w:p>
    <w:p w14:paraId="6B52FC8D" w14:textId="77777777"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14:paraId="69AF8AA8" w14:textId="77777777" w:rsidR="006C320E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У </w:t>
      </w:r>
      <w:proofErr w:type="spellStart"/>
      <w:r>
        <w:rPr>
          <w:rFonts w:ascii="TimesNewRoman" w:hAnsi="TimesNewRoman" w:cs="TimesNewRoman"/>
        </w:rPr>
        <w:t>буџету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20</w:t>
      </w:r>
      <w:r w:rsidR="00583113">
        <w:rPr>
          <w:rFonts w:ascii="TimesNewRoman" w:hAnsi="TimesNewRoman" w:cs="TimesNewRoman"/>
          <w:lang w:val="sr-Cyrl-RS"/>
        </w:rPr>
        <w:t>20.</w:t>
      </w:r>
      <w:r>
        <w:rPr>
          <w:rFonts w:ascii="TimesNewRoman" w:hAnsi="TimesNewRoman" w:cs="TimesNewRoman"/>
        </w:rPr>
        <w:t xml:space="preserve">  </w:t>
      </w:r>
      <w:proofErr w:type="spellStart"/>
      <w:r>
        <w:rPr>
          <w:rFonts w:ascii="TimesNewRoman" w:hAnsi="TimesNewRoman" w:cs="TimesNewRoman"/>
        </w:rPr>
        <w:t>годину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маса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планира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нивоу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исплаћених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плата</w:t>
      </w:r>
      <w:proofErr w:type="spellEnd"/>
      <w:r>
        <w:rPr>
          <w:rFonts w:ascii="TimesNewRoman" w:hAnsi="TimesNewRoman" w:cs="TimesNewRoman"/>
        </w:rPr>
        <w:t xml:space="preserve"> у 201</w:t>
      </w:r>
      <w:r w:rsidR="00583113">
        <w:rPr>
          <w:rFonts w:ascii="TimesNewRoman" w:hAnsi="TimesNewRoman" w:cs="TimesNewRoman"/>
          <w:lang w:val="sr-Cyrl-RS"/>
        </w:rPr>
        <w:t>9.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години</w:t>
      </w:r>
      <w:proofErr w:type="spellEnd"/>
      <w:r>
        <w:rPr>
          <w:rFonts w:ascii="TimesNewRoman" w:hAnsi="TimesNewRoman" w:cs="TimesNewRoman"/>
        </w:rPr>
        <w:t xml:space="preserve"> а </w:t>
      </w:r>
      <w:proofErr w:type="spellStart"/>
      <w:r>
        <w:rPr>
          <w:rFonts w:ascii="TimesNewRoman" w:hAnsi="TimesNewRoman" w:cs="TimesNewRoman"/>
        </w:rPr>
        <w:t>највише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дозвољеног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нивоа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исплату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плата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складу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чланом</w:t>
      </w:r>
      <w:proofErr w:type="spellEnd"/>
      <w:r>
        <w:rPr>
          <w:rFonts w:ascii="TimesNewRoman" w:hAnsi="TimesNewRoman" w:cs="TimesNewRoman"/>
        </w:rPr>
        <w:t xml:space="preserve"> 4</w:t>
      </w:r>
      <w:r w:rsidR="00583113">
        <w:rPr>
          <w:rFonts w:ascii="TimesNewRoman" w:hAnsi="TimesNewRoman" w:cs="TimesNewRoman"/>
          <w:lang w:val="sr-Cyrl-RS"/>
        </w:rPr>
        <w:t>2</w:t>
      </w:r>
      <w:r>
        <w:rPr>
          <w:rFonts w:ascii="TimesNewRoman" w:hAnsi="TimesNewRoman" w:cs="TimesNewRoman"/>
        </w:rPr>
        <w:t xml:space="preserve">. </w:t>
      </w:r>
      <w:proofErr w:type="spellStart"/>
      <w:r>
        <w:rPr>
          <w:rFonts w:ascii="TimesNewRoman" w:hAnsi="TimesNewRoman" w:cs="TimesNewRoman"/>
        </w:rPr>
        <w:t>Закона</w:t>
      </w:r>
      <w:proofErr w:type="spellEnd"/>
      <w:r>
        <w:rPr>
          <w:rFonts w:ascii="TimesNewRoman" w:hAnsi="TimesNewRoman" w:cs="TimesNewRoman"/>
        </w:rPr>
        <w:t xml:space="preserve"> о б</w:t>
      </w:r>
      <w:r w:rsidR="00583113">
        <w:rPr>
          <w:rFonts w:ascii="TimesNewRoman" w:hAnsi="TimesNewRoman" w:cs="TimesNewRoman"/>
          <w:lang w:val="sr-Cyrl-RS"/>
        </w:rPr>
        <w:t>у</w:t>
      </w:r>
      <w:proofErr w:type="spellStart"/>
      <w:r>
        <w:rPr>
          <w:rFonts w:ascii="TimesNewRoman" w:hAnsi="TimesNewRoman" w:cs="TimesNewRoman"/>
        </w:rPr>
        <w:t>џету</w:t>
      </w:r>
      <w:proofErr w:type="spellEnd"/>
      <w:r>
        <w:rPr>
          <w:rFonts w:ascii="TimesNewRoman" w:hAnsi="TimesNewRoman" w:cs="TimesNewRoman"/>
        </w:rPr>
        <w:t xml:space="preserve"> РС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201</w:t>
      </w:r>
      <w:r w:rsidR="00583113">
        <w:rPr>
          <w:rFonts w:ascii="TimesNewRoman" w:hAnsi="TimesNewRoman" w:cs="TimesNewRoman"/>
          <w:lang w:val="sr-Cyrl-RS"/>
        </w:rPr>
        <w:t>9.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го</w:t>
      </w:r>
      <w:proofErr w:type="spellEnd"/>
      <w:r w:rsidR="00583113">
        <w:rPr>
          <w:rFonts w:ascii="TimesNewRoman" w:hAnsi="TimesNewRoman" w:cs="TimesNewRoman"/>
          <w:lang w:val="sr-Cyrl-RS"/>
        </w:rPr>
        <w:t>д</w:t>
      </w:r>
      <w:r>
        <w:rPr>
          <w:rFonts w:ascii="TimesNewRoman" w:hAnsi="TimesNewRoman" w:cs="TimesNewRoman"/>
        </w:rPr>
        <w:t>и</w:t>
      </w:r>
      <w:r w:rsidR="00583113">
        <w:rPr>
          <w:rFonts w:ascii="TimesNewRoman" w:hAnsi="TimesNewRoman" w:cs="TimesNewRoman"/>
          <w:lang w:val="sr-Cyrl-RS"/>
        </w:rPr>
        <w:t>н</w:t>
      </w:r>
      <w:r>
        <w:rPr>
          <w:rFonts w:ascii="TimesNewRoman" w:hAnsi="TimesNewRoman" w:cs="TimesNewRoman"/>
        </w:rPr>
        <w:t xml:space="preserve">у </w:t>
      </w:r>
      <w:r w:rsidR="00583113">
        <w:rPr>
          <w:rFonts w:ascii="TimesNewRoman" w:hAnsi="TimesNewRoman" w:cs="TimesNewRoman"/>
          <w:lang w:val="sr-Cyrl-RS"/>
        </w:rPr>
        <w:t>С</w:t>
      </w:r>
      <w:r>
        <w:rPr>
          <w:rFonts w:ascii="TimesNewRoman" w:hAnsi="TimesNewRoman" w:cs="TimesNewRoman"/>
        </w:rPr>
        <w:t xml:space="preserve">л. </w:t>
      </w:r>
      <w:r w:rsidR="00583113">
        <w:rPr>
          <w:rFonts w:ascii="TimesNewRoman" w:hAnsi="TimesNewRoman" w:cs="TimesNewRoman"/>
          <w:lang w:val="sr-Cyrl-RS"/>
        </w:rPr>
        <w:t>г</w:t>
      </w:r>
      <w:proofErr w:type="spellStart"/>
      <w:r>
        <w:rPr>
          <w:rFonts w:ascii="TimesNewRoman" w:hAnsi="TimesNewRoman" w:cs="TimesNewRoman"/>
        </w:rPr>
        <w:t>ласник</w:t>
      </w:r>
      <w:proofErr w:type="spellEnd"/>
      <w:r w:rsidR="00583113">
        <w:rPr>
          <w:rFonts w:ascii="TimesNewRoman" w:hAnsi="TimesNewRoman" w:cs="TimesNewRoman"/>
          <w:lang w:val="sr-Cyrl-RS"/>
        </w:rPr>
        <w:t xml:space="preserve"> бр.</w:t>
      </w:r>
      <w:r>
        <w:rPr>
          <w:rFonts w:ascii="TimesNewRoman" w:hAnsi="TimesNewRoman" w:cs="TimesNewRoman"/>
        </w:rPr>
        <w:t xml:space="preserve"> </w:t>
      </w:r>
      <w:r w:rsidR="00583113">
        <w:rPr>
          <w:rFonts w:ascii="TimesNewRoman" w:hAnsi="TimesNewRoman" w:cs="TimesNewRoman"/>
          <w:lang w:val="sr-Cyrl-RS"/>
        </w:rPr>
        <w:t>95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</w:t>
      </w:r>
      <w:proofErr w:type="spellEnd"/>
      <w:r>
        <w:rPr>
          <w:rFonts w:ascii="TimesNewRoman" w:hAnsi="TimesNewRoman" w:cs="TimesNewRoman"/>
        </w:rPr>
        <w:t xml:space="preserve"> 201</w:t>
      </w:r>
      <w:r w:rsidR="00583113">
        <w:rPr>
          <w:rFonts w:ascii="TimesNewRoman" w:hAnsi="TimesNewRoman" w:cs="TimesNewRoman"/>
          <w:lang w:val="sr-Cyrl-RS"/>
        </w:rPr>
        <w:t>8.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године</w:t>
      </w:r>
      <w:proofErr w:type="spellEnd"/>
      <w:r>
        <w:rPr>
          <w:rFonts w:ascii="TimesNewRoman" w:hAnsi="TimesNewRoman" w:cs="TimesNewRoman"/>
        </w:rPr>
        <w:t>.</w:t>
      </w:r>
    </w:p>
    <w:p w14:paraId="0E673C5B" w14:textId="77777777" w:rsidR="00583113" w:rsidRPr="00583113" w:rsidRDefault="0058311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RS"/>
        </w:rPr>
      </w:pPr>
      <w:r>
        <w:rPr>
          <w:rFonts w:ascii="TimesNewRoman" w:hAnsi="TimesNewRoman" w:cs="TimesNewRoman"/>
          <w:lang w:val="sr-Cyrl-RS"/>
        </w:rPr>
        <w:t>Средства за плате задржана су на нивоу средстава планираних Законом о буџету Републике Србије за 2019. годину, а евентуална корекција износа планираних средстава за плате извршиће се у току буџетске процедуре на основу ревидиране Фискалне стратегије</w:t>
      </w:r>
      <w:r w:rsidR="00BB5A43">
        <w:rPr>
          <w:rFonts w:ascii="TimesNewRoman" w:hAnsi="TimesNewRoman" w:cs="TimesNewRoman"/>
          <w:lang w:val="sr-Cyrl-RS"/>
        </w:rPr>
        <w:t>, измена и допуна Закона о буџетском систему и процене потребних средстава за расходе за запослене за 2020. годину.</w:t>
      </w:r>
    </w:p>
    <w:p w14:paraId="2983230F" w14:textId="77777777"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Средства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плате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планирају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бази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постојећег</w:t>
      </w:r>
      <w:proofErr w:type="spellEnd"/>
      <w:r w:rsidR="00BB5A43">
        <w:rPr>
          <w:rFonts w:ascii="TimesNewRoman" w:hAnsi="TimesNewRoman" w:cs="TimesNewRoman"/>
          <w:lang w:val="sr-Cyrl-RS"/>
        </w:rPr>
        <w:t>,</w:t>
      </w:r>
      <w:r>
        <w:rPr>
          <w:rFonts w:ascii="TimesNewRoman" w:hAnsi="TimesNewRoman" w:cs="TimesNewRoman"/>
        </w:rPr>
        <w:t xml:space="preserve"> а </w:t>
      </w:r>
      <w:proofErr w:type="spellStart"/>
      <w:r>
        <w:rPr>
          <w:rFonts w:ascii="TimesNewRoman" w:hAnsi="TimesNewRoman" w:cs="TimesNewRoman"/>
        </w:rPr>
        <w:t>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систематизова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>.</w:t>
      </w:r>
    </w:p>
    <w:p w14:paraId="26E4D28A" w14:textId="77777777" w:rsidR="00BB5A43" w:rsidRPr="00BB5A43" w:rsidRDefault="00BB5A4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lang w:val="sr-Cyrl-RS"/>
        </w:rPr>
      </w:pPr>
      <w:r>
        <w:rPr>
          <w:rFonts w:ascii="TimesNewRoman" w:hAnsi="TimesNewRoman" w:cs="TimesNewRoman"/>
          <w:lang w:val="sr-Cyrl-RS"/>
        </w:rPr>
        <w:t xml:space="preserve">И у буџетској 2020. години не треба планирати обрачун и исплату поклона у новцу, божићних, годишњих и других врста награда, бонуса и примања </w:t>
      </w:r>
      <w:r w:rsidR="00C42DC1">
        <w:rPr>
          <w:rFonts w:ascii="TimesNewRoman" w:hAnsi="TimesNewRoman" w:cs="TimesNewRoman"/>
          <w:lang w:val="sr-Cyrl-RS"/>
        </w:rPr>
        <w:t>запослених ради побољшања материјалног положаја и побољшања услова рада предвиђених посебним и појединачним колективним уговорима, за директне и индиректне кориснике буџетских средстава локалне власти, као и друга примања из члана 120. став 1. тачка 4. Закона о раду, осим јубиларних награда за запослене који су то право стекли у 2020. години.</w:t>
      </w:r>
    </w:p>
    <w:p w14:paraId="336DB4AD" w14:textId="24DFCD12" w:rsidR="003D31B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Према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члану</w:t>
      </w:r>
      <w:proofErr w:type="spellEnd"/>
      <w:r>
        <w:rPr>
          <w:rFonts w:ascii="TimesNewRoman" w:hAnsi="TimesNewRoman" w:cs="TimesNewRoman"/>
        </w:rPr>
        <w:t xml:space="preserve"> 4</w:t>
      </w:r>
      <w:r w:rsidR="007615B1">
        <w:rPr>
          <w:rFonts w:ascii="TimesNewRoman" w:hAnsi="TimesNewRoman" w:cs="TimesNewRoman"/>
          <w:lang w:val="sr-Cyrl-RS"/>
        </w:rPr>
        <w:t>.</w:t>
      </w:r>
      <w:r>
        <w:rPr>
          <w:rFonts w:ascii="TimesNewRoman" w:hAnsi="TimesNewRoman" w:cs="TimesNewRoman"/>
        </w:rPr>
        <w:t xml:space="preserve"> с</w:t>
      </w:r>
      <w:r w:rsidR="007615B1">
        <w:rPr>
          <w:rFonts w:ascii="TimesNewRoman" w:hAnsi="TimesNewRoman" w:cs="TimesNewRoman"/>
          <w:lang w:val="sr-Cyrl-RS"/>
        </w:rPr>
        <w:t>т</w:t>
      </w:r>
      <w:proofErr w:type="spellStart"/>
      <w:r>
        <w:rPr>
          <w:rFonts w:ascii="TimesNewRoman" w:hAnsi="TimesNewRoman" w:cs="TimesNewRoman"/>
        </w:rPr>
        <w:t>ав</w:t>
      </w:r>
      <w:proofErr w:type="spellEnd"/>
      <w:r>
        <w:rPr>
          <w:rFonts w:ascii="TimesNewRoman" w:hAnsi="TimesNewRoman" w:cs="TimesNewRoman"/>
        </w:rPr>
        <w:t xml:space="preserve"> 1</w:t>
      </w:r>
      <w:r w:rsidR="007615B1">
        <w:rPr>
          <w:rFonts w:ascii="TimesNewRoman" w:hAnsi="TimesNewRoman" w:cs="TimesNewRoman"/>
          <w:lang w:val="sr-Cyrl-RS"/>
        </w:rPr>
        <w:t>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Закона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максималном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сваку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календарску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годину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актом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</w:t>
      </w:r>
      <w:r w:rsidR="0094056F">
        <w:rPr>
          <w:rFonts w:ascii="TimesNewRoman" w:hAnsi="TimesNewRoman" w:cs="TimesNewRoman"/>
        </w:rPr>
        <w:t>л</w:t>
      </w:r>
      <w:r>
        <w:rPr>
          <w:rFonts w:ascii="TimesNewRoman" w:hAnsi="TimesNewRoman" w:cs="TimesNewRoman"/>
        </w:rPr>
        <w:t>аде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утврђује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максималан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неодређено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време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систему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аутономне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покрајине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систему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локалне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самоуправе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предлог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Генералног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секре</w:t>
      </w:r>
      <w:proofErr w:type="spellEnd"/>
      <w:r w:rsidR="00BB5A43">
        <w:rPr>
          <w:rFonts w:ascii="TimesNewRoman" w:hAnsi="TimesNewRoman" w:cs="TimesNewRoman"/>
          <w:lang w:val="sr-Cyrl-RS"/>
        </w:rPr>
        <w:t>т</w:t>
      </w:r>
      <w:proofErr w:type="spellStart"/>
      <w:r>
        <w:rPr>
          <w:rFonts w:ascii="TimesNewRoman" w:hAnsi="TimesNewRoman" w:cs="TimesNewRoman"/>
        </w:rPr>
        <w:t>аријата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Владе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уз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прибављ</w:t>
      </w:r>
      <w:r w:rsidR="003D31B3">
        <w:rPr>
          <w:rFonts w:ascii="TimesNewRoman" w:hAnsi="TimesNewRoman" w:cs="TimesNewRoman"/>
        </w:rPr>
        <w:t>ено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мишљење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Министарства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државне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управе</w:t>
      </w:r>
      <w:proofErr w:type="spellEnd"/>
      <w:r w:rsidR="003D31B3">
        <w:rPr>
          <w:rFonts w:ascii="TimesNewRoman" w:hAnsi="TimesNewRoman" w:cs="TimesNewRoman"/>
        </w:rPr>
        <w:t xml:space="preserve"> и </w:t>
      </w:r>
      <w:proofErr w:type="spellStart"/>
      <w:r w:rsidR="003D31B3">
        <w:rPr>
          <w:rFonts w:ascii="TimesNewRoman" w:hAnsi="TimesNewRoman" w:cs="TimesNewRoman"/>
        </w:rPr>
        <w:t>локалне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самоуправе</w:t>
      </w:r>
      <w:proofErr w:type="spellEnd"/>
      <w:r w:rsidR="003D31B3">
        <w:rPr>
          <w:rFonts w:ascii="TimesNewRoman" w:hAnsi="TimesNewRoman" w:cs="TimesNewRoman"/>
        </w:rPr>
        <w:t xml:space="preserve"> и </w:t>
      </w:r>
      <w:proofErr w:type="spellStart"/>
      <w:r w:rsidR="003D31B3">
        <w:rPr>
          <w:rFonts w:ascii="TimesNewRoman" w:hAnsi="TimesNewRoman" w:cs="TimesNewRoman"/>
        </w:rPr>
        <w:t>Министарства</w:t>
      </w:r>
      <w:proofErr w:type="spellEnd"/>
      <w:r w:rsidR="003D31B3">
        <w:rPr>
          <w:rFonts w:ascii="TimesNewRoman" w:hAnsi="TimesNewRoman" w:cs="TimesNewRoman"/>
        </w:rPr>
        <w:t xml:space="preserve"> </w:t>
      </w:r>
      <w:proofErr w:type="spellStart"/>
      <w:r w:rsidR="003D31B3">
        <w:rPr>
          <w:rFonts w:ascii="TimesNewRoman" w:hAnsi="TimesNewRoman" w:cs="TimesNewRoman"/>
        </w:rPr>
        <w:t>финансија</w:t>
      </w:r>
      <w:proofErr w:type="spellEnd"/>
      <w:r w:rsidR="003D31B3">
        <w:rPr>
          <w:rFonts w:ascii="TimesNewRoman" w:hAnsi="TimesNewRoman" w:cs="TimesNewRoman"/>
        </w:rPr>
        <w:t xml:space="preserve">. </w:t>
      </w:r>
    </w:p>
    <w:p w14:paraId="12B921B3" w14:textId="0B0998FE" w:rsidR="003D31B3" w:rsidRDefault="003D31B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У </w:t>
      </w:r>
      <w:proofErr w:type="spellStart"/>
      <w:r>
        <w:rPr>
          <w:rFonts w:ascii="TimesNewRoman" w:hAnsi="TimesNewRoman" w:cs="TimesNewRoman"/>
        </w:rPr>
        <w:t>члану</w:t>
      </w:r>
      <w:proofErr w:type="spellEnd"/>
      <w:r>
        <w:rPr>
          <w:rFonts w:ascii="TimesNewRoman" w:hAnsi="TimesNewRoman" w:cs="TimesNewRoman"/>
        </w:rPr>
        <w:t xml:space="preserve"> 6</w:t>
      </w:r>
      <w:r w:rsidR="00BB5A43">
        <w:rPr>
          <w:rFonts w:ascii="TimesNewRoman" w:hAnsi="TimesNewRoman" w:cs="TimesNewRoman"/>
          <w:lang w:val="sr-Cyrl-RS"/>
        </w:rPr>
        <w:t>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Закона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максималном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надлежни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орган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аутономне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покрајине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односно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скупштина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јединице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локалне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самоуправе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својим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актом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утврђује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максималан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сваки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</w:t>
      </w:r>
      <w:r w:rsidR="0094056F">
        <w:rPr>
          <w:rFonts w:ascii="TimesNewRoman" w:hAnsi="TimesNewRoman" w:cs="TimesNewRoman"/>
        </w:rPr>
        <w:t>г</w:t>
      </w:r>
      <w:r>
        <w:rPr>
          <w:rFonts w:ascii="TimesNewRoman" w:hAnsi="TimesNewRoman" w:cs="TimesNewRoman"/>
        </w:rPr>
        <w:t>а</w:t>
      </w:r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изациони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облик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систему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аутономне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покрајине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односно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сис</w:t>
      </w:r>
      <w:r w:rsidR="0094056F">
        <w:rPr>
          <w:rFonts w:ascii="TimesNewRoman" w:hAnsi="TimesNewRoman" w:cs="TimesNewRoman"/>
        </w:rPr>
        <w:t>т</w:t>
      </w:r>
      <w:r>
        <w:rPr>
          <w:rFonts w:ascii="TimesNewRoman" w:hAnsi="TimesNewRoman" w:cs="TimesNewRoman"/>
        </w:rPr>
        <w:t>ему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локалне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самоправе</w:t>
      </w:r>
      <w:proofErr w:type="spellEnd"/>
      <w:r>
        <w:rPr>
          <w:rFonts w:ascii="TimesNewRoman" w:hAnsi="TimesNewRoman" w:cs="TimesNewRoman"/>
        </w:rPr>
        <w:t xml:space="preserve">. </w:t>
      </w:r>
      <w:proofErr w:type="spellStart"/>
      <w:r>
        <w:rPr>
          <w:rFonts w:ascii="TimesNewRoman" w:hAnsi="TimesNewRoman" w:cs="TimesNewRoman"/>
        </w:rPr>
        <w:t>Сва</w:t>
      </w:r>
      <w:r w:rsidR="0094056F">
        <w:rPr>
          <w:rFonts w:ascii="TimesNewRoman" w:hAnsi="TimesNewRoman" w:cs="TimesNewRoman"/>
        </w:rPr>
        <w:t>к</w:t>
      </w:r>
      <w:r>
        <w:rPr>
          <w:rFonts w:ascii="TimesNewRoman" w:hAnsi="TimesNewRoman" w:cs="TimesNewRoman"/>
        </w:rPr>
        <w:t>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организациони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облик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може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имати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највише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онолики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неодређено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време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који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обезбеђена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средс</w:t>
      </w:r>
      <w:proofErr w:type="spellEnd"/>
      <w:r w:rsidR="00113F7B">
        <w:rPr>
          <w:rFonts w:ascii="TimesNewRoman" w:hAnsi="TimesNewRoman" w:cs="TimesNewRoman"/>
          <w:lang w:val="sr-Cyrl-RS"/>
        </w:rPr>
        <w:t>т</w:t>
      </w:r>
      <w:proofErr w:type="spellStart"/>
      <w:r>
        <w:rPr>
          <w:rFonts w:ascii="TimesNewRoman" w:hAnsi="TimesNewRoman" w:cs="TimesNewRoman"/>
        </w:rPr>
        <w:t>ва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зараде</w:t>
      </w:r>
      <w:proofErr w:type="spellEnd"/>
      <w:r>
        <w:rPr>
          <w:rFonts w:ascii="TimesNewRoman" w:hAnsi="TimesNewRoman" w:cs="TimesNewRoman"/>
        </w:rPr>
        <w:t>.</w:t>
      </w:r>
    </w:p>
    <w:p w14:paraId="634E8320" w14:textId="2F4F4F46" w:rsidR="00D86D53" w:rsidRDefault="003D31B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Укупан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одређено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време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због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привремно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повећаног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обима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посла</w:t>
      </w:r>
      <w:proofErr w:type="spellEnd"/>
      <w:r>
        <w:rPr>
          <w:rFonts w:ascii="TimesNewRoman" w:hAnsi="TimesNewRoman" w:cs="TimesNewRoman"/>
        </w:rPr>
        <w:t xml:space="preserve">  </w:t>
      </w:r>
      <w:proofErr w:type="spellStart"/>
      <w:r>
        <w:rPr>
          <w:rFonts w:ascii="TimesNewRoman" w:hAnsi="TimesNewRoman" w:cs="TimesNewRoman"/>
        </w:rPr>
        <w:t>лица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ангажованих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уговору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делу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уговору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привременим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повременим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пословима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закључених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непосредно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или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преко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омладинске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или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ст</w:t>
      </w:r>
      <w:r w:rsidR="0094056F">
        <w:rPr>
          <w:rFonts w:ascii="TimesNewRoman" w:hAnsi="TimesNewRoman" w:cs="TimesNewRoman"/>
        </w:rPr>
        <w:t>у</w:t>
      </w:r>
      <w:r>
        <w:rPr>
          <w:rFonts w:ascii="TimesNewRoman" w:hAnsi="TimesNewRoman" w:cs="TimesNewRoman"/>
        </w:rPr>
        <w:t>дентске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задруге</w:t>
      </w:r>
      <w:proofErr w:type="spellEnd"/>
      <w:r>
        <w:rPr>
          <w:rFonts w:ascii="TimesNewRoman" w:hAnsi="TimesNewRoman" w:cs="TimesNewRoman"/>
        </w:rPr>
        <w:t xml:space="preserve"> и </w:t>
      </w:r>
      <w:proofErr w:type="spellStart"/>
      <w:r>
        <w:rPr>
          <w:rFonts w:ascii="TimesNewRoman" w:hAnsi="TimesNewRoman" w:cs="TimesNewRoman"/>
        </w:rPr>
        <w:t>ли</w:t>
      </w:r>
      <w:r w:rsidR="0094056F">
        <w:rPr>
          <w:rFonts w:ascii="TimesNewRoman" w:hAnsi="TimesNewRoman" w:cs="TimesNewRoman"/>
        </w:rPr>
        <w:t>ц</w:t>
      </w:r>
      <w:r>
        <w:rPr>
          <w:rFonts w:ascii="TimesNewRoman" w:hAnsi="TimesNewRoman" w:cs="TimesNewRoman"/>
        </w:rPr>
        <w:t>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ангажованих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другим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основ</w:t>
      </w:r>
      <w:proofErr w:type="spellEnd"/>
      <w:r w:rsidR="00BB5A43">
        <w:rPr>
          <w:rFonts w:ascii="TimesNewRoman" w:hAnsi="TimesNewRoman" w:cs="TimesNewRoman"/>
          <w:lang w:val="sr-Cyrl-RS"/>
        </w:rPr>
        <w:t>а</w:t>
      </w:r>
      <w:proofErr w:type="spellStart"/>
      <w:r>
        <w:rPr>
          <w:rFonts w:ascii="TimesNewRoman" w:hAnsi="TimesNewRoman" w:cs="TimesNewRoman"/>
        </w:rPr>
        <w:t>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може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бити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већи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</w:t>
      </w:r>
      <w:proofErr w:type="spellEnd"/>
      <w:r>
        <w:rPr>
          <w:rFonts w:ascii="TimesNewRoman" w:hAnsi="TimesNewRoman" w:cs="TimesNewRoman"/>
        </w:rPr>
        <w:t xml:space="preserve"> 10% </w:t>
      </w:r>
      <w:proofErr w:type="spellStart"/>
      <w:r>
        <w:rPr>
          <w:rFonts w:ascii="TimesNewRoman" w:hAnsi="TimesNewRoman" w:cs="TimesNewRoman"/>
        </w:rPr>
        <w:t>броја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неодређено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време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код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оранизационог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облика</w:t>
      </w:r>
      <w:proofErr w:type="spellEnd"/>
      <w:r w:rsidR="00BB5A43">
        <w:rPr>
          <w:rFonts w:ascii="TimesNewRoman" w:hAnsi="TimesNewRoman" w:cs="TimesNewRoman"/>
          <w:lang w:val="sr-Cyrl-RS"/>
        </w:rPr>
        <w:t>,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члан</w:t>
      </w:r>
      <w:proofErr w:type="spellEnd"/>
      <w:r>
        <w:rPr>
          <w:rFonts w:ascii="TimesNewRoman" w:hAnsi="TimesNewRoman" w:cs="TimesNewRoman"/>
        </w:rPr>
        <w:t xml:space="preserve"> 10</w:t>
      </w:r>
      <w:r w:rsidR="00113F7B">
        <w:rPr>
          <w:rFonts w:ascii="TimesNewRoman" w:hAnsi="TimesNewRoman" w:cs="TimesNewRoman"/>
          <w:lang w:val="sr-Cyrl-RS"/>
        </w:rPr>
        <w:t>.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став</w:t>
      </w:r>
      <w:proofErr w:type="spellEnd"/>
      <w:r>
        <w:rPr>
          <w:rFonts w:ascii="TimesNewRoman" w:hAnsi="TimesNewRoman" w:cs="TimesNewRoman"/>
        </w:rPr>
        <w:t xml:space="preserve"> 1. </w:t>
      </w:r>
      <w:proofErr w:type="spellStart"/>
      <w:r>
        <w:rPr>
          <w:rFonts w:ascii="TimesNewRoman" w:hAnsi="TimesNewRoman" w:cs="TimesNewRoman"/>
        </w:rPr>
        <w:t>Организациони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облик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који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 w:rsidR="0094056F">
        <w:rPr>
          <w:rFonts w:ascii="TimesNewRoman" w:hAnsi="TimesNewRoman" w:cs="TimesNewRoman"/>
        </w:rPr>
        <w:t>м</w:t>
      </w:r>
      <w:r>
        <w:rPr>
          <w:rFonts w:ascii="TimesNewRoman" w:hAnsi="TimesNewRoman" w:cs="TimesNewRoman"/>
        </w:rPr>
        <w:t>ање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</w:t>
      </w:r>
      <w:proofErr w:type="spellEnd"/>
      <w:r>
        <w:rPr>
          <w:rFonts w:ascii="TimesNewRoman" w:hAnsi="TimesNewRoman" w:cs="TimesNewRoman"/>
        </w:rPr>
        <w:t xml:space="preserve"> 100 </w:t>
      </w:r>
      <w:proofErr w:type="spellStart"/>
      <w:r>
        <w:rPr>
          <w:rFonts w:ascii="TimesNewRoman" w:hAnsi="TimesNewRoman" w:cs="TimesNewRoman"/>
        </w:rPr>
        <w:t>заослених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може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има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највише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до</w:t>
      </w:r>
      <w:proofErr w:type="spellEnd"/>
      <w:r>
        <w:rPr>
          <w:rFonts w:ascii="TimesNewRoman" w:hAnsi="TimesNewRoman" w:cs="TimesNewRoman"/>
        </w:rPr>
        <w:t xml:space="preserve"> 10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или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ангажованих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лица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сми</w:t>
      </w:r>
      <w:proofErr w:type="spellEnd"/>
      <w:r w:rsidR="00BB5A43">
        <w:rPr>
          <w:rFonts w:ascii="TimesNewRoman" w:hAnsi="TimesNewRoman" w:cs="TimesNewRoman"/>
          <w:lang w:val="sr-Cyrl-RS"/>
        </w:rPr>
        <w:t>сл</w:t>
      </w:r>
      <w:r>
        <w:rPr>
          <w:rFonts w:ascii="TimesNewRoman" w:hAnsi="TimesNewRoman" w:cs="TimesNewRoman"/>
        </w:rPr>
        <w:t xml:space="preserve">у </w:t>
      </w:r>
      <w:proofErr w:type="spellStart"/>
      <w:r>
        <w:rPr>
          <w:rFonts w:ascii="TimesNewRoman" w:hAnsi="TimesNewRoman" w:cs="TimesNewRoman"/>
        </w:rPr>
        <w:t>става</w:t>
      </w:r>
      <w:proofErr w:type="spellEnd"/>
      <w:r>
        <w:rPr>
          <w:rFonts w:ascii="TimesNewRoman" w:hAnsi="TimesNewRoman" w:cs="TimesNewRoman"/>
        </w:rPr>
        <w:t xml:space="preserve"> 1. </w:t>
      </w:r>
      <w:proofErr w:type="spellStart"/>
      <w:r>
        <w:rPr>
          <w:rFonts w:ascii="TimesNewRoman" w:hAnsi="TimesNewRoman" w:cs="TimesNewRoman"/>
        </w:rPr>
        <w:t>овог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члана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став</w:t>
      </w:r>
      <w:proofErr w:type="spellEnd"/>
      <w:r>
        <w:rPr>
          <w:rFonts w:ascii="TimesNewRoman" w:hAnsi="TimesNewRoman" w:cs="TimesNewRoman"/>
        </w:rPr>
        <w:t xml:space="preserve"> 2</w:t>
      </w:r>
      <w:r w:rsidR="00113F7B">
        <w:rPr>
          <w:rFonts w:ascii="TimesNewRoman" w:hAnsi="TimesNewRoman" w:cs="TimesNewRoman"/>
          <w:lang w:val="sr-Cyrl-RS"/>
        </w:rPr>
        <w:t>.</w:t>
      </w:r>
      <w:r>
        <w:rPr>
          <w:rFonts w:ascii="TimesNewRoman" w:hAnsi="TimesNewRoman" w:cs="TimesNewRoman"/>
        </w:rPr>
        <w:t xml:space="preserve"> с </w:t>
      </w:r>
      <w:proofErr w:type="spellStart"/>
      <w:r>
        <w:rPr>
          <w:rFonts w:ascii="TimesNewRoman" w:hAnsi="TimesNewRoman" w:cs="TimesNewRoman"/>
        </w:rPr>
        <w:t>тим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уколико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тај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број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правазилази</w:t>
      </w:r>
      <w:proofErr w:type="spellEnd"/>
      <w:r>
        <w:rPr>
          <w:rFonts w:ascii="TimesNewRoman" w:hAnsi="TimesNewRoman" w:cs="TimesNewRoman"/>
        </w:rPr>
        <w:t xml:space="preserve"> 10% </w:t>
      </w:r>
      <w:proofErr w:type="spellStart"/>
      <w:r>
        <w:rPr>
          <w:rFonts w:ascii="TimesNewRoman" w:hAnsi="TimesNewRoman" w:cs="TimesNewRoman"/>
        </w:rPr>
        <w:t>запослених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 w:rsidR="0094056F">
        <w:rPr>
          <w:rFonts w:ascii="TimesNewRoman" w:hAnsi="TimesNewRoman" w:cs="TimesNewRoman"/>
        </w:rPr>
        <w:t>н</w:t>
      </w:r>
      <w:r>
        <w:rPr>
          <w:rFonts w:ascii="TimesNewRoman" w:hAnsi="TimesNewRoman" w:cs="TimesNewRoman"/>
        </w:rPr>
        <w:t>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неодређено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време</w:t>
      </w:r>
      <w:proofErr w:type="spellEnd"/>
      <w:r>
        <w:rPr>
          <w:rFonts w:ascii="TimesNewRoman" w:hAnsi="TimesNewRoman" w:cs="TimesNewRoman"/>
        </w:rPr>
        <w:t xml:space="preserve">, </w:t>
      </w:r>
      <w:proofErr w:type="spellStart"/>
      <w:r>
        <w:rPr>
          <w:rFonts w:ascii="TimesNewRoman" w:hAnsi="TimesNewRoman" w:cs="TimesNewRoman"/>
        </w:rPr>
        <w:t>јединица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локалне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власти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мора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обратити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Комисији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Владе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ново</w:t>
      </w:r>
      <w:proofErr w:type="spellEnd"/>
      <w:r w:rsidR="00BB5A43">
        <w:rPr>
          <w:rFonts w:ascii="TimesNewRoman" w:hAnsi="TimesNewRoman" w:cs="TimesNewRoman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</w:rPr>
        <w:t>запошљавање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ради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добијања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сагласности</w:t>
      </w:r>
      <w:proofErr w:type="spellEnd"/>
      <w:r>
        <w:rPr>
          <w:rFonts w:ascii="TimesNewRoman" w:hAnsi="TimesNewRoman" w:cs="TimesNewRoman"/>
        </w:rPr>
        <w:t>.</w:t>
      </w:r>
      <w:r w:rsidR="00D86D53">
        <w:rPr>
          <w:rFonts w:ascii="TimesNewRoman" w:hAnsi="TimesNewRoman" w:cs="TimesNewRoman"/>
        </w:rPr>
        <w:t xml:space="preserve"> </w:t>
      </w:r>
    </w:p>
    <w:p w14:paraId="56095E2E" w14:textId="77777777" w:rsidR="00D86D53" w:rsidRDefault="0094056F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proofErr w:type="spellStart"/>
      <w:r>
        <w:rPr>
          <w:rFonts w:ascii="TimesNewRoman" w:hAnsi="TimesNewRoman" w:cs="TimesNewRoman"/>
        </w:rPr>
        <w:t>Локална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васт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је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обавези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да</w:t>
      </w:r>
      <w:proofErr w:type="spellEnd"/>
      <w:r>
        <w:rPr>
          <w:rFonts w:ascii="TimesNewRoman" w:hAnsi="TimesNewRoman" w:cs="TimesNewRoman"/>
        </w:rPr>
        <w:t xml:space="preserve"> у </w:t>
      </w:r>
      <w:proofErr w:type="spellStart"/>
      <w:r>
        <w:rPr>
          <w:rFonts w:ascii="TimesNewRoman" w:hAnsi="TimesNewRoman" w:cs="TimesNewRoman"/>
        </w:rPr>
        <w:t>одлуци</w:t>
      </w:r>
      <w:proofErr w:type="spellEnd"/>
      <w:r>
        <w:rPr>
          <w:rFonts w:ascii="TimesNewRoman" w:hAnsi="TimesNewRoman" w:cs="TimesNewRoman"/>
        </w:rPr>
        <w:t xml:space="preserve"> о </w:t>
      </w:r>
      <w:proofErr w:type="spellStart"/>
      <w:r>
        <w:rPr>
          <w:rFonts w:ascii="TimesNewRoman" w:hAnsi="TimesNewRoman" w:cs="TimesNewRoman"/>
        </w:rPr>
        <w:t>буџету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20</w:t>
      </w:r>
      <w:r w:rsidR="00BB5A43">
        <w:rPr>
          <w:rFonts w:ascii="TimesNewRoman" w:hAnsi="TimesNewRoman" w:cs="TimesNewRoman"/>
          <w:lang w:val="sr-Cyrl-RS"/>
        </w:rPr>
        <w:t>20</w:t>
      </w:r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годину</w:t>
      </w:r>
      <w:proofErr w:type="spellEnd"/>
      <w:r>
        <w:rPr>
          <w:rFonts w:ascii="TimesNewRoman" w:hAnsi="TimesNewRoman" w:cs="TimesNewRoman"/>
        </w:rPr>
        <w:t xml:space="preserve">, у </w:t>
      </w:r>
      <w:proofErr w:type="spellStart"/>
      <w:r>
        <w:rPr>
          <w:rFonts w:ascii="TimesNewRoman" w:hAnsi="TimesNewRoman" w:cs="TimesNewRoman"/>
        </w:rPr>
        <w:t>делу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буџета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који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садржи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норме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битне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за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извршење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буџета</w:t>
      </w:r>
      <w:proofErr w:type="spellEnd"/>
      <w:r>
        <w:rPr>
          <w:rFonts w:ascii="TimesNewRoman" w:hAnsi="TimesNewRoman" w:cs="TimesNewRoman"/>
        </w:rPr>
        <w:t xml:space="preserve">, у </w:t>
      </w:r>
      <w:proofErr w:type="spellStart"/>
      <w:r>
        <w:rPr>
          <w:rFonts w:ascii="TimesNewRoman" w:hAnsi="TimesNewRoman" w:cs="TimesNewRoman"/>
        </w:rPr>
        <w:t>посебној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одредби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искаже</w:t>
      </w:r>
      <w:proofErr w:type="spellEnd"/>
      <w:r>
        <w:rPr>
          <w:rFonts w:ascii="TimesNewRoman" w:hAnsi="TimesNewRoman" w:cs="TimesNewRoman"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број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запослених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на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неодређено</w:t>
      </w:r>
      <w:proofErr w:type="spellEnd"/>
      <w:r w:rsidRPr="0094056F">
        <w:rPr>
          <w:rFonts w:ascii="TimesNewRoman" w:hAnsi="TimesNewRoman" w:cs="TimesNewRoman"/>
          <w:b/>
        </w:rPr>
        <w:t xml:space="preserve"> и </w:t>
      </w:r>
      <w:proofErr w:type="spellStart"/>
      <w:r w:rsidRPr="0094056F">
        <w:rPr>
          <w:rFonts w:ascii="TimesNewRoman" w:hAnsi="TimesNewRoman" w:cs="TimesNewRoman"/>
          <w:b/>
        </w:rPr>
        <w:t>одређено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време</w:t>
      </w:r>
      <w:proofErr w:type="spellEnd"/>
      <w:r w:rsidRPr="0094056F">
        <w:rPr>
          <w:rFonts w:ascii="TimesNewRoman" w:hAnsi="TimesNewRoman" w:cs="TimesNewRoman"/>
          <w:b/>
        </w:rPr>
        <w:t xml:space="preserve">, </w:t>
      </w:r>
      <w:proofErr w:type="spellStart"/>
      <w:r w:rsidRPr="0094056F">
        <w:rPr>
          <w:rFonts w:ascii="TimesNewRoman" w:hAnsi="TimesNewRoman" w:cs="TimesNewRoman"/>
          <w:b/>
        </w:rPr>
        <w:t>за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које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су</w:t>
      </w:r>
      <w:proofErr w:type="spellEnd"/>
      <w:r w:rsidRPr="0094056F">
        <w:rPr>
          <w:rFonts w:ascii="TimesNewRoman" w:hAnsi="TimesNewRoman" w:cs="TimesNewRoman"/>
          <w:b/>
        </w:rPr>
        <w:t xml:space="preserve"> у </w:t>
      </w:r>
      <w:proofErr w:type="spellStart"/>
      <w:r w:rsidRPr="0094056F">
        <w:rPr>
          <w:rFonts w:ascii="TimesNewRoman" w:hAnsi="TimesNewRoman" w:cs="TimesNewRoman"/>
          <w:b/>
        </w:rPr>
        <w:t>буџету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локалне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власти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обезбеђена</w:t>
      </w:r>
      <w:proofErr w:type="spellEnd"/>
      <w:r w:rsidRPr="0094056F">
        <w:rPr>
          <w:rFonts w:ascii="TimesNewRoman" w:hAnsi="TimesNewRoman" w:cs="TimesNewRoman"/>
          <w:b/>
        </w:rPr>
        <w:t xml:space="preserve"> </w:t>
      </w:r>
      <w:proofErr w:type="spellStart"/>
      <w:r w:rsidRPr="0094056F">
        <w:rPr>
          <w:rFonts w:ascii="TimesNewRoman" w:hAnsi="TimesNewRoman" w:cs="TimesNewRoman"/>
          <w:b/>
        </w:rPr>
        <w:t>средства</w:t>
      </w:r>
      <w:proofErr w:type="spellEnd"/>
      <w:r w:rsidRPr="0094056F">
        <w:rPr>
          <w:rFonts w:ascii="TimesNewRoman" w:hAnsi="TimesNewRoman" w:cs="TimesNewRoman"/>
          <w:b/>
        </w:rPr>
        <w:t xml:space="preserve">. </w:t>
      </w:r>
    </w:p>
    <w:p w14:paraId="406EF8B5" w14:textId="77777777" w:rsidR="0094056F" w:rsidRDefault="0094056F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r w:rsidRPr="006E4614">
        <w:rPr>
          <w:rFonts w:ascii="TimesNewRoman" w:hAnsi="TimesNewRoman" w:cs="TimesNewRoman"/>
          <w:b/>
        </w:rPr>
        <w:t xml:space="preserve">У </w:t>
      </w:r>
      <w:proofErr w:type="spellStart"/>
      <w:r w:rsidRPr="006E4614">
        <w:rPr>
          <w:rFonts w:ascii="TimesNewRoman" w:hAnsi="TimesNewRoman" w:cs="TimesNewRoman"/>
          <w:b/>
        </w:rPr>
        <w:t>колико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се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изменама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или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допунама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Одлуке</w:t>
      </w:r>
      <w:proofErr w:type="spellEnd"/>
      <w:r w:rsidRPr="006E4614">
        <w:rPr>
          <w:rFonts w:ascii="TimesNewRoman" w:hAnsi="TimesNewRoman" w:cs="TimesNewRoman"/>
          <w:b/>
        </w:rPr>
        <w:t xml:space="preserve"> о </w:t>
      </w:r>
      <w:proofErr w:type="spellStart"/>
      <w:r w:rsidRPr="006E4614">
        <w:rPr>
          <w:rFonts w:ascii="TimesNewRoman" w:hAnsi="TimesNewRoman" w:cs="TimesNewRoman"/>
          <w:b/>
        </w:rPr>
        <w:t>буџету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локалне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власти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мењају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proofErr w:type="spellStart"/>
      <w:r w:rsidRPr="006E4614">
        <w:rPr>
          <w:rFonts w:ascii="TimesNewRoman" w:hAnsi="TimesNewRoman" w:cs="TimesNewRoman"/>
          <w:b/>
        </w:rPr>
        <w:t>пода</w:t>
      </w:r>
      <w:proofErr w:type="spellEnd"/>
      <w:r w:rsidR="00BB5A43">
        <w:rPr>
          <w:rFonts w:ascii="TimesNewRoman" w:hAnsi="TimesNewRoman" w:cs="TimesNewRoman"/>
          <w:b/>
          <w:lang w:val="sr-Cyrl-RS"/>
        </w:rPr>
        <w:t>ц</w:t>
      </w:r>
      <w:r w:rsidRPr="006E4614">
        <w:rPr>
          <w:rFonts w:ascii="TimesNewRoman" w:hAnsi="TimesNewRoman" w:cs="TimesNewRoman"/>
          <w:b/>
        </w:rPr>
        <w:t xml:space="preserve">и </w:t>
      </w:r>
      <w:proofErr w:type="spellStart"/>
      <w:r w:rsidRPr="006E4614">
        <w:rPr>
          <w:rFonts w:ascii="TimesNewRoman" w:hAnsi="TimesNewRoman" w:cs="TimesNewRoman"/>
          <w:b/>
        </w:rPr>
        <w:t>достављени</w:t>
      </w:r>
      <w:proofErr w:type="spellEnd"/>
      <w:r w:rsidRPr="006E4614">
        <w:rPr>
          <w:rFonts w:ascii="TimesNewRoman" w:hAnsi="TimesNewRoman" w:cs="TimesNewRoman"/>
          <w:b/>
        </w:rPr>
        <w:t xml:space="preserve"> </w:t>
      </w:r>
      <w:r w:rsidR="006E4614" w:rsidRPr="006E4614">
        <w:rPr>
          <w:rFonts w:ascii="TimesNewRoman" w:hAnsi="TimesNewRoman" w:cs="TimesNewRoman"/>
          <w:b/>
        </w:rPr>
        <w:t xml:space="preserve">у </w:t>
      </w:r>
      <w:proofErr w:type="spellStart"/>
      <w:r w:rsidR="006E4614" w:rsidRPr="006E4614">
        <w:rPr>
          <w:rFonts w:ascii="TimesNewRoman" w:hAnsi="TimesNewRoman" w:cs="TimesNewRoman"/>
          <w:b/>
        </w:rPr>
        <w:t>Плилогу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1, </w:t>
      </w:r>
      <w:proofErr w:type="spellStart"/>
      <w:r w:rsidR="006E4614" w:rsidRPr="006E4614">
        <w:rPr>
          <w:rFonts w:ascii="TimesNewRoman" w:hAnsi="TimesNewRoman" w:cs="TimesNewRoman"/>
          <w:b/>
        </w:rPr>
        <w:t>неопходно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је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доставити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измењене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табеле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са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образложењем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и </w:t>
      </w:r>
      <w:proofErr w:type="spellStart"/>
      <w:r w:rsidR="006E4614" w:rsidRPr="006E4614">
        <w:rPr>
          <w:rFonts w:ascii="TimesNewRoman" w:hAnsi="TimesNewRoman" w:cs="TimesNewRoman"/>
          <w:b/>
        </w:rPr>
        <w:t>документацијом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која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потврђује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да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је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било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неопходно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извршити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одређене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промене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у </w:t>
      </w:r>
      <w:proofErr w:type="spellStart"/>
      <w:r w:rsidR="006E4614" w:rsidRPr="006E4614">
        <w:rPr>
          <w:rFonts w:ascii="TimesNewRoman" w:hAnsi="TimesNewRoman" w:cs="TimesNewRoman"/>
          <w:b/>
        </w:rPr>
        <w:t>односу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на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усвојену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</w:t>
      </w:r>
      <w:proofErr w:type="spellStart"/>
      <w:r w:rsidR="006E4614" w:rsidRPr="006E4614">
        <w:rPr>
          <w:rFonts w:ascii="TimesNewRoman" w:hAnsi="TimesNewRoman" w:cs="TimesNewRoman"/>
          <w:b/>
        </w:rPr>
        <w:t>Одлуку</w:t>
      </w:r>
      <w:proofErr w:type="spellEnd"/>
      <w:r w:rsidR="006E4614" w:rsidRPr="006E4614">
        <w:rPr>
          <w:rFonts w:ascii="TimesNewRoman" w:hAnsi="TimesNewRoman" w:cs="TimesNewRoman"/>
          <w:b/>
        </w:rPr>
        <w:t xml:space="preserve"> о </w:t>
      </w:r>
      <w:proofErr w:type="spellStart"/>
      <w:r w:rsidR="006E4614" w:rsidRPr="006E4614">
        <w:rPr>
          <w:rFonts w:ascii="TimesNewRoman" w:hAnsi="TimesNewRoman" w:cs="TimesNewRoman"/>
          <w:b/>
        </w:rPr>
        <w:t>буџету</w:t>
      </w:r>
      <w:proofErr w:type="spellEnd"/>
      <w:r w:rsidR="006E4614">
        <w:rPr>
          <w:rFonts w:ascii="TimesNewRoman" w:hAnsi="TimesNewRoman" w:cs="TimesNewRoman"/>
          <w:b/>
        </w:rPr>
        <w:t>.</w:t>
      </w:r>
      <w:r w:rsidR="00E979EE">
        <w:rPr>
          <w:rFonts w:ascii="TimesNewRoman" w:hAnsi="TimesNewRoman" w:cs="TimesNewRoman"/>
          <w:b/>
        </w:rPr>
        <w:t xml:space="preserve"> </w:t>
      </w:r>
    </w:p>
    <w:p w14:paraId="7C48041A" w14:textId="77777777" w:rsidR="00E979EE" w:rsidRPr="00E979EE" w:rsidRDefault="00E979EE" w:rsidP="00B558D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NewRoman"/>
          <w:b/>
        </w:rPr>
      </w:pPr>
      <w:r>
        <w:rPr>
          <w:rFonts w:ascii="TimesNewRoman" w:hAnsi="TimesNewRoman" w:cs="TimesNewRoman"/>
          <w:b/>
        </w:rPr>
        <w:t xml:space="preserve">У </w:t>
      </w:r>
      <w:proofErr w:type="spellStart"/>
      <w:r>
        <w:rPr>
          <w:rFonts w:ascii="TimesNewRoman" w:hAnsi="TimesNewRoman" w:cs="TimesNewRoman"/>
          <w:b/>
        </w:rPr>
        <w:t>прилогу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Упутства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за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израду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буџета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за</w:t>
      </w:r>
      <w:proofErr w:type="spellEnd"/>
      <w:r>
        <w:rPr>
          <w:rFonts w:ascii="TimesNewRoman" w:hAnsi="TimesNewRoman" w:cs="TimesNewRoman"/>
          <w:b/>
        </w:rPr>
        <w:t xml:space="preserve"> 20</w:t>
      </w:r>
      <w:r w:rsidR="00C42DC1">
        <w:rPr>
          <w:rFonts w:ascii="TimesNewRoman" w:hAnsi="TimesNewRoman" w:cs="TimesNewRoman"/>
          <w:b/>
          <w:lang w:val="sr-Cyrl-RS"/>
        </w:rPr>
        <w:t>20.</w:t>
      </w:r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годину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налазе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се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девет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табела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Прилога</w:t>
      </w:r>
      <w:proofErr w:type="spellEnd"/>
      <w:r>
        <w:rPr>
          <w:rFonts w:ascii="TimesNewRoman" w:hAnsi="TimesNewRoman" w:cs="TimesNewRoman"/>
          <w:b/>
        </w:rPr>
        <w:t xml:space="preserve"> 1, </w:t>
      </w:r>
      <w:proofErr w:type="spellStart"/>
      <w:r>
        <w:rPr>
          <w:rFonts w:ascii="TimesNewRoman" w:hAnsi="TimesNewRoman" w:cs="TimesNewRoman"/>
          <w:b/>
        </w:rPr>
        <w:t>пажљиво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прочитајте</w:t>
      </w:r>
      <w:proofErr w:type="spellEnd"/>
      <w:r>
        <w:rPr>
          <w:rFonts w:ascii="TimesNewRoman" w:hAnsi="TimesNewRoman" w:cs="TimesNewRoman"/>
          <w:b/>
        </w:rPr>
        <w:t xml:space="preserve">, </w:t>
      </w:r>
      <w:proofErr w:type="spellStart"/>
      <w:r>
        <w:rPr>
          <w:rFonts w:ascii="TimesNewRoman" w:hAnsi="TimesNewRoman" w:cs="TimesNewRoman"/>
          <w:b/>
        </w:rPr>
        <w:t>попуните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тачно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све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тражене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податке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за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вашу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установу</w:t>
      </w:r>
      <w:proofErr w:type="spellEnd"/>
      <w:r>
        <w:rPr>
          <w:rFonts w:ascii="TimesNewRoman" w:hAnsi="TimesNewRoman" w:cs="TimesNewRoman"/>
          <w:b/>
        </w:rPr>
        <w:t xml:space="preserve"> и </w:t>
      </w:r>
      <w:proofErr w:type="spellStart"/>
      <w:r>
        <w:rPr>
          <w:rFonts w:ascii="TimesNewRoman" w:hAnsi="TimesNewRoman" w:cs="TimesNewRoman"/>
          <w:b/>
        </w:rPr>
        <w:t>доставите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на</w:t>
      </w:r>
      <w:proofErr w:type="spellEnd"/>
      <w:r>
        <w:rPr>
          <w:rFonts w:ascii="TimesNewRoman" w:hAnsi="TimesNewRoman" w:cs="TimesNewRoman"/>
          <w:b/>
        </w:rPr>
        <w:t xml:space="preserve"> </w:t>
      </w:r>
      <w:proofErr w:type="spellStart"/>
      <w:r>
        <w:rPr>
          <w:rFonts w:ascii="TimesNewRoman" w:hAnsi="TimesNewRoman" w:cs="TimesNewRoman"/>
          <w:b/>
        </w:rPr>
        <w:t>мејл</w:t>
      </w:r>
      <w:proofErr w:type="spellEnd"/>
      <w:r>
        <w:rPr>
          <w:rFonts w:asciiTheme="minorHAnsi" w:hAnsiTheme="minorHAnsi" w:cs="TimesNewRoman"/>
          <w:b/>
        </w:rPr>
        <w:t xml:space="preserve"> </w:t>
      </w:r>
      <w:hyperlink r:id="rId6" w:history="1">
        <w:r w:rsidRPr="00CE140C">
          <w:rPr>
            <w:rStyle w:val="Hyperlink"/>
            <w:rFonts w:asciiTheme="minorHAnsi" w:hAnsiTheme="minorHAnsi" w:cs="TimesNewRoman"/>
            <w:b/>
          </w:rPr>
          <w:t>milenko.milovanov@becej.rs</w:t>
        </w:r>
      </w:hyperlink>
      <w:r>
        <w:rPr>
          <w:rFonts w:asciiTheme="minorHAnsi" w:hAnsiTheme="minorHAnsi" w:cs="TimesNewRoman"/>
          <w:b/>
        </w:rPr>
        <w:t xml:space="preserve">  у </w:t>
      </w:r>
      <w:proofErr w:type="spellStart"/>
      <w:r>
        <w:rPr>
          <w:rFonts w:asciiTheme="minorHAnsi" w:hAnsiTheme="minorHAnsi" w:cs="TimesNewRoman"/>
          <w:b/>
        </w:rPr>
        <w:t>одељење</w:t>
      </w:r>
      <w:proofErr w:type="spellEnd"/>
      <w:r>
        <w:rPr>
          <w:rFonts w:asciiTheme="minorHAnsi" w:hAnsiTheme="minorHAnsi" w:cs="TimesNewRoman"/>
          <w:b/>
        </w:rPr>
        <w:t xml:space="preserve"> </w:t>
      </w:r>
      <w:proofErr w:type="spellStart"/>
      <w:r>
        <w:rPr>
          <w:rFonts w:asciiTheme="minorHAnsi" w:hAnsiTheme="minorHAnsi" w:cs="TimesNewRoman"/>
          <w:b/>
        </w:rPr>
        <w:t>финансија</w:t>
      </w:r>
      <w:proofErr w:type="spellEnd"/>
      <w:r>
        <w:rPr>
          <w:rFonts w:asciiTheme="minorHAnsi" w:hAnsiTheme="minorHAnsi" w:cs="TimesNewRoman"/>
          <w:b/>
        </w:rPr>
        <w:t xml:space="preserve">.  </w:t>
      </w:r>
    </w:p>
    <w:p w14:paraId="71D25D2B" w14:textId="77777777"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14:paraId="2E4D210D" w14:textId="77777777" w:rsidR="00D86D53" w:rsidRDefault="00D86D53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14:paraId="5FF9AEE3" w14:textId="77777777" w:rsidR="00A91371" w:rsidRPr="0094056F" w:rsidRDefault="006C320E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 xml:space="preserve">   </w:t>
      </w:r>
      <w:r w:rsidR="0081667D">
        <w:rPr>
          <w:rFonts w:ascii="TimesNewRoman" w:hAnsi="TimesNewRoman" w:cs="TimesNewRoman"/>
        </w:rPr>
        <w:t xml:space="preserve"> </w:t>
      </w:r>
      <w:r w:rsidR="0096058A">
        <w:rPr>
          <w:rFonts w:ascii="TimesNewRoman" w:hAnsi="TimesNewRoman" w:cs="TimesNewRoman"/>
        </w:rPr>
        <w:t xml:space="preserve">  </w:t>
      </w:r>
    </w:p>
    <w:p w14:paraId="08B71907" w14:textId="77777777" w:rsid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</w:rPr>
      </w:pPr>
    </w:p>
    <w:p w14:paraId="7347DDDC" w14:textId="77777777" w:rsidR="00A91371" w:rsidRPr="00A91371" w:rsidRDefault="00A91371" w:rsidP="00B558D5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color w:val="4472C4"/>
        </w:rPr>
      </w:pPr>
    </w:p>
    <w:p w14:paraId="2717233B" w14:textId="77777777" w:rsidR="00B558D5" w:rsidRDefault="00B558D5" w:rsidP="00B558D5">
      <w:pPr>
        <w:autoSpaceDE w:val="0"/>
        <w:autoSpaceDN w:val="0"/>
        <w:adjustRightInd w:val="0"/>
        <w:jc w:val="both"/>
        <w:rPr>
          <w:color w:val="4472C4"/>
        </w:rPr>
      </w:pPr>
    </w:p>
    <w:p w14:paraId="3DAF4DE6" w14:textId="77777777" w:rsidR="00C70CEE" w:rsidRDefault="00C70CEE" w:rsidP="00B558D5">
      <w:pPr>
        <w:autoSpaceDE w:val="0"/>
        <w:autoSpaceDN w:val="0"/>
        <w:adjustRightInd w:val="0"/>
        <w:jc w:val="both"/>
        <w:rPr>
          <w:color w:val="4472C4"/>
        </w:rPr>
      </w:pPr>
    </w:p>
    <w:p w14:paraId="094C44A1" w14:textId="77777777" w:rsidR="00C70CEE" w:rsidRPr="00C70CEE" w:rsidRDefault="00C70CEE" w:rsidP="00B558D5">
      <w:pPr>
        <w:autoSpaceDE w:val="0"/>
        <w:autoSpaceDN w:val="0"/>
        <w:adjustRightInd w:val="0"/>
        <w:jc w:val="both"/>
        <w:rPr>
          <w:color w:val="4472C4"/>
        </w:rPr>
      </w:pPr>
    </w:p>
    <w:p w14:paraId="4DF18052" w14:textId="77777777" w:rsidR="00B558D5" w:rsidRPr="00712D55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 w:rsidRPr="00712D55">
        <w:rPr>
          <w:b/>
          <w:u w:val="single"/>
          <w:lang w:val="sr-Cyrl-CS"/>
        </w:rPr>
        <w:t>Планирање осталих расхода на економским класификацијама 42, 45, 48</w:t>
      </w:r>
    </w:p>
    <w:p w14:paraId="44D4AD98" w14:textId="77777777" w:rsidR="00B558D5" w:rsidRPr="00712D55" w:rsidRDefault="00B558D5" w:rsidP="00B558D5">
      <w:pPr>
        <w:autoSpaceDE w:val="0"/>
        <w:autoSpaceDN w:val="0"/>
        <w:adjustRightInd w:val="0"/>
        <w:jc w:val="both"/>
        <w:rPr>
          <w:lang w:val="sr-Cyrl-CS"/>
        </w:rPr>
      </w:pPr>
    </w:p>
    <w:p w14:paraId="2E1477F6" w14:textId="0BB23AA6"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12D55">
        <w:rPr>
          <w:lang w:val="sr-Cyrl-CS"/>
        </w:rPr>
        <w:t>Коришћење у</w:t>
      </w:r>
      <w:r w:rsidR="001E5DA5">
        <w:rPr>
          <w:lang w:val="sr-Cyrl-CS"/>
        </w:rPr>
        <w:t>сл</w:t>
      </w:r>
      <w:r w:rsidRPr="00712D55">
        <w:rPr>
          <w:lang w:val="sr-Cyrl-CS"/>
        </w:rPr>
        <w:t>уга и роба (група ко</w:t>
      </w:r>
      <w:r w:rsidR="001E5DA5">
        <w:rPr>
          <w:lang w:val="sr-Cyrl-CS"/>
        </w:rPr>
        <w:t>нт</w:t>
      </w:r>
      <w:r w:rsidRPr="00712D55">
        <w:rPr>
          <w:lang w:val="sr-Cyrl-CS"/>
        </w:rPr>
        <w:t xml:space="preserve">а </w:t>
      </w:r>
      <w:r w:rsidRPr="00712D55">
        <w:rPr>
          <w:b/>
          <w:lang w:val="sr-Cyrl-CS"/>
        </w:rPr>
        <w:t>42</w:t>
      </w:r>
      <w:r w:rsidRPr="00712D55">
        <w:rPr>
          <w:lang w:val="sr-Cyrl-CS"/>
        </w:rPr>
        <w:t>)</w:t>
      </w:r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планирају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се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највише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до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износа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који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је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опредељен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буџетом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за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r w:rsidRPr="00712D55">
        <w:t>201</w:t>
      </w:r>
      <w:r w:rsidR="001E5DA5">
        <w:rPr>
          <w:lang w:val="sr-Cyrl-RS"/>
        </w:rPr>
        <w:t>9</w:t>
      </w:r>
      <w:r w:rsidRPr="00712D55">
        <w:t xml:space="preserve">. </w:t>
      </w:r>
      <w:proofErr w:type="spellStart"/>
      <w:r w:rsidRPr="00712D55">
        <w:rPr>
          <w:rFonts w:ascii="TimesNewRoman" w:hAnsi="TimesNewRoman" w:cs="TimesNewRoman"/>
        </w:rPr>
        <w:t>годину</w:t>
      </w:r>
      <w:proofErr w:type="spellEnd"/>
      <w:r w:rsidRPr="00712D55">
        <w:t>, с</w:t>
      </w:r>
      <w:r w:rsidR="00113F7B">
        <w:rPr>
          <w:lang w:val="sr-Cyrl-RS"/>
        </w:rPr>
        <w:t xml:space="preserve"> </w:t>
      </w:r>
      <w:proofErr w:type="spellStart"/>
      <w:r w:rsidRPr="00712D55">
        <w:t>тим</w:t>
      </w:r>
      <w:proofErr w:type="spellEnd"/>
      <w:r w:rsidRPr="00712D55">
        <w:t xml:space="preserve"> </w:t>
      </w:r>
      <w:proofErr w:type="spellStart"/>
      <w:r w:rsidRPr="00712D55">
        <w:t>да</w:t>
      </w:r>
      <w:proofErr w:type="spellEnd"/>
      <w:r w:rsidR="00113F7B">
        <w:rPr>
          <w:lang w:val="sr-Cyrl-RS"/>
        </w:rPr>
        <w:t xml:space="preserve"> </w:t>
      </w:r>
      <w:proofErr w:type="spellStart"/>
      <w:r w:rsidRPr="00712D55">
        <w:t>је</w:t>
      </w:r>
      <w:proofErr w:type="spellEnd"/>
      <w:r w:rsidRPr="00712D55">
        <w:t xml:space="preserve"> </w:t>
      </w:r>
      <w:proofErr w:type="spellStart"/>
      <w:r w:rsidRPr="00712D55">
        <w:t>потребно</w:t>
      </w:r>
      <w:proofErr w:type="spellEnd"/>
      <w:r w:rsidRPr="00712D55">
        <w:t xml:space="preserve"> </w:t>
      </w:r>
      <w:r w:rsidRPr="00712D55">
        <w:rPr>
          <w:lang w:val="sr-Cyrl-CS"/>
        </w:rPr>
        <w:t>сагледати могућност максималне уштеде, пре свега, у оквиру економских класификација 422 – Трошкови путовања, 423 – Услуге по уговору и 424 – Специјализоване услуге, а настојати да се не угрози извршавање ст</w:t>
      </w:r>
      <w:r>
        <w:rPr>
          <w:lang w:val="sr-Cyrl-CS"/>
        </w:rPr>
        <w:t xml:space="preserve">алних </w:t>
      </w:r>
      <w:r w:rsidRPr="00712D55">
        <w:rPr>
          <w:lang w:val="sr-Cyrl-CS"/>
        </w:rPr>
        <w:t xml:space="preserve">трошкова (421 – Стални трошкови). </w:t>
      </w:r>
    </w:p>
    <w:p w14:paraId="624AE6BE" w14:textId="77777777" w:rsidR="00B558D5" w:rsidRPr="001E5DA5" w:rsidRDefault="00B558D5" w:rsidP="00B558D5">
      <w:pPr>
        <w:autoSpaceDE w:val="0"/>
        <w:autoSpaceDN w:val="0"/>
        <w:adjustRightInd w:val="0"/>
        <w:jc w:val="both"/>
        <w:rPr>
          <w:lang w:val="sr-Cyrl-RS"/>
        </w:rPr>
      </w:pPr>
      <w:r w:rsidRPr="00712D55">
        <w:rPr>
          <w:rFonts w:ascii="Garamond" w:hAnsi="Garamond" w:cs="Garamond"/>
          <w:lang w:val="sr-Cyrl-CS"/>
        </w:rPr>
        <w:tab/>
      </w:r>
      <w:proofErr w:type="spellStart"/>
      <w:r w:rsidRPr="00712D55">
        <w:rPr>
          <w:rFonts w:ascii="TimesNewRoman" w:hAnsi="TimesNewRoman" w:cs="TimesNewRoman"/>
        </w:rPr>
        <w:t>Средства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за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сталне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трошкове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r w:rsidRPr="00712D55">
        <w:rPr>
          <w:bCs/>
        </w:rPr>
        <w:t>(</w:t>
      </w:r>
      <w:proofErr w:type="spellStart"/>
      <w:r w:rsidRPr="00712D55">
        <w:rPr>
          <w:rFonts w:ascii="TimesNewRoman" w:hAnsi="TimesNewRoman" w:cs="TimesNewRoman"/>
          <w:bCs/>
        </w:rPr>
        <w:t>економска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класификација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r w:rsidRPr="00712D55">
        <w:rPr>
          <w:bCs/>
        </w:rPr>
        <w:t xml:space="preserve">421) </w:t>
      </w:r>
      <w:proofErr w:type="spellStart"/>
      <w:r w:rsidRPr="00712D55">
        <w:rPr>
          <w:rFonts w:ascii="TimesNewRoman" w:hAnsi="TimesNewRoman" w:cs="TimesNewRoman"/>
        </w:rPr>
        <w:t>планирати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на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основу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="00E979EE">
        <w:rPr>
          <w:rFonts w:ascii="TimesNewRoman" w:hAnsi="TimesNewRoman" w:cs="TimesNewRoman"/>
        </w:rPr>
        <w:t>деветомесечног</w:t>
      </w:r>
      <w:proofErr w:type="spellEnd"/>
      <w:r w:rsidR="00E979EE">
        <w:rPr>
          <w:rFonts w:ascii="TimesNewRoman" w:hAnsi="TimesNewRoman" w:cs="TimesNewRoman"/>
        </w:rPr>
        <w:t xml:space="preserve"> </w:t>
      </w:r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извршења</w:t>
      </w:r>
      <w:proofErr w:type="spellEnd"/>
      <w:r w:rsidRPr="00712D55">
        <w:rPr>
          <w:rFonts w:ascii="TimesNewRoman" w:hAnsi="TimesNewRoman" w:cs="TimesNewRoman"/>
        </w:rPr>
        <w:t xml:space="preserve"> у </w:t>
      </w:r>
      <w:r w:rsidRPr="00712D55">
        <w:t>201</w:t>
      </w:r>
      <w:r w:rsidR="001E5DA5">
        <w:rPr>
          <w:lang w:val="sr-Cyrl-RS"/>
        </w:rPr>
        <w:t>9</w:t>
      </w:r>
      <w:r w:rsidRPr="00712D55">
        <w:t>.</w:t>
      </w:r>
      <w:proofErr w:type="spellStart"/>
      <w:r w:rsidRPr="00712D55">
        <w:rPr>
          <w:rFonts w:ascii="TimesNewRoman" w:hAnsi="TimesNewRoman" w:cs="TimesNewRoman"/>
        </w:rPr>
        <w:t>години</w:t>
      </w:r>
      <w:proofErr w:type="spellEnd"/>
      <w:r w:rsidRPr="00712D55">
        <w:rPr>
          <w:rFonts w:ascii="TimesNewRoman" w:hAnsi="TimesNewRoman" w:cs="TimesNewRoman"/>
        </w:rPr>
        <w:t xml:space="preserve"> и </w:t>
      </w:r>
      <w:proofErr w:type="spellStart"/>
      <w:r w:rsidRPr="00712D55">
        <w:rPr>
          <w:rFonts w:ascii="TimesNewRoman" w:hAnsi="TimesNewRoman" w:cs="TimesNewRoman"/>
        </w:rPr>
        <w:t>очекиваног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нивоа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извршења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ових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расхода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до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краја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године</w:t>
      </w:r>
      <w:proofErr w:type="spellEnd"/>
      <w:r w:rsidR="001E5DA5">
        <w:rPr>
          <w:lang w:val="sr-Cyrl-RS"/>
        </w:rPr>
        <w:t xml:space="preserve">. </w:t>
      </w:r>
    </w:p>
    <w:p w14:paraId="6E82E0B6" w14:textId="77777777" w:rsidR="00B558D5" w:rsidRDefault="00B558D5" w:rsidP="00B558D5">
      <w:pPr>
        <w:autoSpaceDE w:val="0"/>
        <w:autoSpaceDN w:val="0"/>
        <w:adjustRightInd w:val="0"/>
        <w:ind w:firstLine="708"/>
        <w:jc w:val="both"/>
      </w:pPr>
      <w:r w:rsidRPr="00712D55">
        <w:rPr>
          <w:rFonts w:ascii="Garamond" w:hAnsi="Garamond" w:cs="Garamond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Средства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за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текуће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одржавање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опреме</w:t>
      </w:r>
      <w:proofErr w:type="spellEnd"/>
      <w:r w:rsidRPr="00712D55">
        <w:rPr>
          <w:rFonts w:ascii="TimesNewRoman" w:hAnsi="TimesNewRoman" w:cs="TimesNewRoman"/>
          <w:bCs/>
        </w:rPr>
        <w:t xml:space="preserve"> и </w:t>
      </w:r>
      <w:proofErr w:type="spellStart"/>
      <w:r w:rsidRPr="00712D55">
        <w:rPr>
          <w:rFonts w:ascii="TimesNewRoman" w:hAnsi="TimesNewRoman" w:cs="TimesNewRoman"/>
          <w:bCs/>
        </w:rPr>
        <w:t>објеката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r w:rsidRPr="00712D55">
        <w:t>(425-</w:t>
      </w:r>
      <w:r w:rsidRPr="00712D55">
        <w:rPr>
          <w:rFonts w:ascii="TimesNewRoman" w:hAnsi="TimesNewRoman" w:cs="TimesNewRoman"/>
        </w:rPr>
        <w:t xml:space="preserve">Текуће </w:t>
      </w:r>
      <w:proofErr w:type="spellStart"/>
      <w:r w:rsidRPr="00712D55">
        <w:rPr>
          <w:rFonts w:ascii="TimesNewRoman" w:hAnsi="TimesNewRoman" w:cs="TimesNewRoman"/>
        </w:rPr>
        <w:t>поправке</w:t>
      </w:r>
      <w:proofErr w:type="spellEnd"/>
      <w:r w:rsidRPr="00712D55">
        <w:rPr>
          <w:rFonts w:ascii="TimesNewRoman" w:hAnsi="TimesNewRoman" w:cs="TimesNewRoman"/>
        </w:rPr>
        <w:t xml:space="preserve"> и </w:t>
      </w:r>
      <w:proofErr w:type="spellStart"/>
      <w:r w:rsidRPr="00712D55">
        <w:rPr>
          <w:rFonts w:ascii="TimesNewRoman" w:hAnsi="TimesNewRoman" w:cs="TimesNewRoman"/>
        </w:rPr>
        <w:t>одржавање</w:t>
      </w:r>
      <w:proofErr w:type="spellEnd"/>
      <w:r w:rsidRPr="00712D55">
        <w:t xml:space="preserve">) </w:t>
      </w:r>
      <w:proofErr w:type="spellStart"/>
      <w:r w:rsidRPr="00712D55">
        <w:rPr>
          <w:rFonts w:ascii="TimesNewRoman" w:hAnsi="TimesNewRoman" w:cs="TimesNewRoman"/>
        </w:rPr>
        <w:t>планирају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се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по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приоритетима</w:t>
      </w:r>
      <w:proofErr w:type="spellEnd"/>
      <w:r w:rsidRPr="00712D55">
        <w:t>.</w:t>
      </w:r>
    </w:p>
    <w:p w14:paraId="2DF39038" w14:textId="77777777" w:rsidR="00E979EE" w:rsidRPr="00E979EE" w:rsidRDefault="00E979EE" w:rsidP="00B558D5">
      <w:pPr>
        <w:autoSpaceDE w:val="0"/>
        <w:autoSpaceDN w:val="0"/>
        <w:adjustRightInd w:val="0"/>
        <w:ind w:firstLine="708"/>
        <w:jc w:val="both"/>
      </w:pPr>
      <w:proofErr w:type="spellStart"/>
      <w:r w:rsidRPr="00E979EE">
        <w:rPr>
          <w:b/>
        </w:rPr>
        <w:t>Посебно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је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приликом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планирања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ове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групе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конта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потребан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крајње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реалан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приступ</w:t>
      </w:r>
      <w:proofErr w:type="spellEnd"/>
      <w:r w:rsidRPr="00E979EE">
        <w:rPr>
          <w:b/>
        </w:rPr>
        <w:t xml:space="preserve"> и </w:t>
      </w:r>
      <w:proofErr w:type="spellStart"/>
      <w:r w:rsidRPr="00E979EE">
        <w:rPr>
          <w:b/>
        </w:rPr>
        <w:t>са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аспекта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Закона</w:t>
      </w:r>
      <w:proofErr w:type="spellEnd"/>
      <w:r w:rsidRPr="00E979EE">
        <w:rPr>
          <w:b/>
        </w:rPr>
        <w:t xml:space="preserve"> о </w:t>
      </w:r>
      <w:proofErr w:type="spellStart"/>
      <w:r w:rsidRPr="00E979EE">
        <w:rPr>
          <w:b/>
        </w:rPr>
        <w:t>роковима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измирења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новчаних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обавеза</w:t>
      </w:r>
      <w:proofErr w:type="spellEnd"/>
      <w:r w:rsidRPr="00E979EE">
        <w:rPr>
          <w:b/>
        </w:rPr>
        <w:t xml:space="preserve"> у </w:t>
      </w:r>
      <w:proofErr w:type="spellStart"/>
      <w:r w:rsidRPr="00E979EE">
        <w:rPr>
          <w:b/>
        </w:rPr>
        <w:t>комерцијалним</w:t>
      </w:r>
      <w:proofErr w:type="spellEnd"/>
      <w:r w:rsidRPr="00E979EE">
        <w:rPr>
          <w:b/>
        </w:rPr>
        <w:t xml:space="preserve"> </w:t>
      </w:r>
      <w:proofErr w:type="spellStart"/>
      <w:r w:rsidRPr="00E979EE">
        <w:rPr>
          <w:b/>
        </w:rPr>
        <w:t>трансакцијама</w:t>
      </w:r>
      <w:proofErr w:type="spellEnd"/>
      <w:r>
        <w:t xml:space="preserve">.  </w:t>
      </w:r>
    </w:p>
    <w:p w14:paraId="73F06F9C" w14:textId="77777777" w:rsidR="00787335" w:rsidRDefault="00E979EE" w:rsidP="00B558D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>
        <w:rPr>
          <w:b/>
        </w:rPr>
        <w:t>Средства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планирана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групе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садрже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износе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локални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саглсност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складу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Уредбом</w:t>
      </w:r>
      <w:proofErr w:type="spellEnd"/>
      <w:r>
        <w:rPr>
          <w:b/>
        </w:rPr>
        <w:t xml:space="preserve"> </w:t>
      </w:r>
      <w:proofErr w:type="spellStart"/>
      <w:r w:rsidR="00787335">
        <w:rPr>
          <w:b/>
        </w:rPr>
        <w:t>критеријумима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за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утврђивање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природе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расхода</w:t>
      </w:r>
      <w:proofErr w:type="spellEnd"/>
      <w:r w:rsidR="00787335">
        <w:rPr>
          <w:b/>
        </w:rPr>
        <w:t xml:space="preserve"> и </w:t>
      </w:r>
      <w:proofErr w:type="spellStart"/>
      <w:r w:rsidR="00787335">
        <w:rPr>
          <w:b/>
        </w:rPr>
        <w:t>условима</w:t>
      </w:r>
      <w:proofErr w:type="spellEnd"/>
      <w:r w:rsidR="00787335">
        <w:rPr>
          <w:b/>
        </w:rPr>
        <w:t xml:space="preserve"> и </w:t>
      </w:r>
      <w:proofErr w:type="spellStart"/>
      <w:r w:rsidR="00787335">
        <w:rPr>
          <w:b/>
        </w:rPr>
        <w:t>начину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прибављања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сагласности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за</w:t>
      </w:r>
      <w:proofErr w:type="spellEnd"/>
      <w:r w:rsidR="00416CA7">
        <w:rPr>
          <w:b/>
          <w:lang w:val="sr-Cyrl-RS"/>
        </w:rPr>
        <w:t xml:space="preserve"> </w:t>
      </w:r>
      <w:proofErr w:type="spellStart"/>
      <w:r w:rsidR="00787335">
        <w:rPr>
          <w:b/>
        </w:rPr>
        <w:t>закључивање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одре</w:t>
      </w:r>
      <w:proofErr w:type="spellEnd"/>
      <w:r w:rsidR="00416CA7">
        <w:rPr>
          <w:b/>
          <w:lang w:val="sr-Cyrl-RS"/>
        </w:rPr>
        <w:t>ђ</w:t>
      </w:r>
      <w:proofErr w:type="spellStart"/>
      <w:r w:rsidR="00787335">
        <w:rPr>
          <w:b/>
        </w:rPr>
        <w:t>ених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уговора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који</w:t>
      </w:r>
      <w:proofErr w:type="spellEnd"/>
      <w:r w:rsidR="00787335">
        <w:rPr>
          <w:b/>
        </w:rPr>
        <w:t xml:space="preserve">, </w:t>
      </w:r>
      <w:proofErr w:type="spellStart"/>
      <w:r w:rsidR="00787335">
        <w:rPr>
          <w:b/>
        </w:rPr>
        <w:t>због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природе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расхода</w:t>
      </w:r>
      <w:proofErr w:type="spellEnd"/>
      <w:r w:rsidR="00787335">
        <w:rPr>
          <w:b/>
        </w:rPr>
        <w:t xml:space="preserve">, </w:t>
      </w:r>
      <w:proofErr w:type="spellStart"/>
      <w:r w:rsidR="00787335">
        <w:rPr>
          <w:b/>
        </w:rPr>
        <w:t>захтевају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плаћање</w:t>
      </w:r>
      <w:proofErr w:type="spellEnd"/>
      <w:r w:rsidR="00787335">
        <w:rPr>
          <w:b/>
        </w:rPr>
        <w:t xml:space="preserve"> у </w:t>
      </w:r>
      <w:proofErr w:type="spellStart"/>
      <w:r w:rsidR="00787335">
        <w:rPr>
          <w:b/>
        </w:rPr>
        <w:t>више</w:t>
      </w:r>
      <w:proofErr w:type="spellEnd"/>
      <w:r w:rsidR="00787335">
        <w:rPr>
          <w:b/>
        </w:rPr>
        <w:t xml:space="preserve"> </w:t>
      </w:r>
      <w:proofErr w:type="spellStart"/>
      <w:r w:rsidR="00787335">
        <w:rPr>
          <w:b/>
        </w:rPr>
        <w:t>година</w:t>
      </w:r>
      <w:proofErr w:type="spellEnd"/>
      <w:r w:rsidR="00787335">
        <w:rPr>
          <w:b/>
        </w:rPr>
        <w:t>.</w:t>
      </w:r>
    </w:p>
    <w:p w14:paraId="69F6A782" w14:textId="77777777" w:rsidR="00787335" w:rsidRDefault="00787335" w:rsidP="00B558D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субвенција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преиспитати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додељују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субвенције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потребно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имати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виду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прописе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државне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помоћи</w:t>
      </w:r>
      <w:proofErr w:type="spellEnd"/>
      <w:r>
        <w:rPr>
          <w:b/>
        </w:rPr>
        <w:t>.</w:t>
      </w:r>
    </w:p>
    <w:p w14:paraId="36851F89" w14:textId="77777777" w:rsidR="00B558D5" w:rsidRPr="00E979EE" w:rsidRDefault="00787335" w:rsidP="00B558D5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2C17A788" w14:textId="77777777" w:rsidR="00B558D5" w:rsidRPr="00712D55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spellStart"/>
      <w:r w:rsidRPr="00712D55">
        <w:rPr>
          <w:rFonts w:ascii="TimesNewRoman" w:hAnsi="TimesNewRoman" w:cs="TimesNewRoman"/>
          <w:bCs/>
        </w:rPr>
        <w:t>Остали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proofErr w:type="spellStart"/>
      <w:r w:rsidRPr="00712D55">
        <w:rPr>
          <w:rFonts w:ascii="TimesNewRoman" w:hAnsi="TimesNewRoman" w:cs="TimesNewRoman"/>
          <w:bCs/>
        </w:rPr>
        <w:t>расходи</w:t>
      </w:r>
      <w:proofErr w:type="spellEnd"/>
      <w:r w:rsidRPr="00712D55">
        <w:rPr>
          <w:rFonts w:ascii="TimesNewRoman" w:hAnsi="TimesNewRoman" w:cs="TimesNewRoman"/>
          <w:bCs/>
        </w:rPr>
        <w:t xml:space="preserve"> </w:t>
      </w:r>
      <w:r w:rsidRPr="00712D55">
        <w:t>(</w:t>
      </w:r>
      <w:proofErr w:type="spellStart"/>
      <w:r w:rsidRPr="00712D55">
        <w:rPr>
          <w:rFonts w:ascii="TimesNewRoman" w:hAnsi="TimesNewRoman" w:cs="TimesNewRoman"/>
        </w:rPr>
        <w:t>група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конта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r w:rsidRPr="00712D55">
        <w:rPr>
          <w:b/>
        </w:rPr>
        <w:t>48</w:t>
      </w:r>
      <w:r w:rsidRPr="00712D55">
        <w:t xml:space="preserve">) </w:t>
      </w:r>
      <w:proofErr w:type="spellStart"/>
      <w:r w:rsidRPr="00712D55">
        <w:rPr>
          <w:rFonts w:ascii="TimesNewRoman" w:hAnsi="TimesNewRoman" w:cs="TimesNewRoman"/>
        </w:rPr>
        <w:t>планирају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се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највише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до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износа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који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је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опредељен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буџетом</w:t>
      </w:r>
      <w:proofErr w:type="spellEnd"/>
      <w:r w:rsidRPr="00712D55">
        <w:rPr>
          <w:rFonts w:ascii="TimesNewRoman" w:hAnsi="TimesNewRoman" w:cs="TimesNewRoman"/>
        </w:rPr>
        <w:t xml:space="preserve"> </w:t>
      </w:r>
      <w:proofErr w:type="spellStart"/>
      <w:r w:rsidRPr="00712D55">
        <w:rPr>
          <w:rFonts w:ascii="TimesNewRoman" w:hAnsi="TimesNewRoman" w:cs="TimesNewRoman"/>
        </w:rPr>
        <w:t>за</w:t>
      </w:r>
      <w:proofErr w:type="spellEnd"/>
      <w:r w:rsidRPr="00712D55">
        <w:rPr>
          <w:rFonts w:ascii="TimesNewRoman" w:hAnsi="TimesNewRoman" w:cs="TimesNewRoman"/>
        </w:rPr>
        <w:t xml:space="preserve"> </w:t>
      </w:r>
      <w:r w:rsidRPr="00712D55">
        <w:t>201</w:t>
      </w:r>
      <w:r w:rsidR="00416CA7">
        <w:rPr>
          <w:lang w:val="sr-Cyrl-RS"/>
        </w:rPr>
        <w:t>9</w:t>
      </w:r>
      <w:r w:rsidRPr="00712D55">
        <w:t xml:space="preserve">. </w:t>
      </w:r>
      <w:proofErr w:type="spellStart"/>
      <w:r w:rsidRPr="00712D55">
        <w:rPr>
          <w:rFonts w:ascii="TimesNewRoman" w:hAnsi="TimesNewRoman" w:cs="TimesNewRoman"/>
        </w:rPr>
        <w:t>годину</w:t>
      </w:r>
      <w:proofErr w:type="spellEnd"/>
      <w:r w:rsidRPr="00712D55">
        <w:t>.</w:t>
      </w:r>
    </w:p>
    <w:p w14:paraId="2282E14D" w14:textId="77777777" w:rsidR="00B558D5" w:rsidRPr="00702C0C" w:rsidRDefault="00B558D5" w:rsidP="00B558D5">
      <w:pPr>
        <w:autoSpaceDE w:val="0"/>
        <w:autoSpaceDN w:val="0"/>
        <w:adjustRightInd w:val="0"/>
        <w:ind w:firstLine="708"/>
        <w:rPr>
          <w:color w:val="4472C4"/>
          <w:lang w:val="sr-Cyrl-CS"/>
        </w:rPr>
      </w:pPr>
    </w:p>
    <w:p w14:paraId="120A1919" w14:textId="77777777" w:rsidR="00B558D5" w:rsidRPr="00712D55" w:rsidRDefault="00B558D5" w:rsidP="00B558D5">
      <w:pPr>
        <w:widowControl/>
        <w:numPr>
          <w:ilvl w:val="0"/>
          <w:numId w:val="6"/>
        </w:numPr>
        <w:suppressAutoHyphens w:val="0"/>
        <w:spacing w:before="120"/>
        <w:jc w:val="both"/>
        <w:rPr>
          <w:u w:val="single"/>
          <w:lang w:val="sr-Cyrl-CS"/>
        </w:rPr>
      </w:pPr>
      <w:proofErr w:type="spellStart"/>
      <w:r w:rsidRPr="00712D55">
        <w:rPr>
          <w:b/>
          <w:bCs/>
          <w:u w:val="single"/>
        </w:rPr>
        <w:t>Смернице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за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исказивање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издатака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за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капиталне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пројекте</w:t>
      </w:r>
      <w:proofErr w:type="spellEnd"/>
      <w:r w:rsidRPr="00712D55">
        <w:rPr>
          <w:b/>
          <w:bCs/>
          <w:u w:val="single"/>
        </w:rPr>
        <w:t xml:space="preserve"> </w:t>
      </w:r>
      <w:proofErr w:type="spellStart"/>
      <w:r w:rsidRPr="00712D55">
        <w:rPr>
          <w:b/>
          <w:bCs/>
          <w:u w:val="single"/>
        </w:rPr>
        <w:t>за</w:t>
      </w:r>
      <w:proofErr w:type="spellEnd"/>
      <w:r w:rsidRPr="00712D55">
        <w:rPr>
          <w:b/>
          <w:bCs/>
          <w:u w:val="single"/>
        </w:rPr>
        <w:t xml:space="preserve"> 20</w:t>
      </w:r>
      <w:r w:rsidR="00416CA7">
        <w:rPr>
          <w:b/>
          <w:bCs/>
          <w:u w:val="single"/>
          <w:lang w:val="sr-Cyrl-RS"/>
        </w:rPr>
        <w:t>20</w:t>
      </w:r>
      <w:r w:rsidRPr="00712D55">
        <w:rPr>
          <w:b/>
          <w:bCs/>
          <w:u w:val="single"/>
          <w:lang w:val="sr-Cyrl-CS"/>
        </w:rPr>
        <w:t>-</w:t>
      </w:r>
      <w:r w:rsidRPr="00712D55">
        <w:rPr>
          <w:b/>
          <w:bCs/>
          <w:u w:val="single"/>
        </w:rPr>
        <w:t xml:space="preserve"> 20</w:t>
      </w:r>
      <w:r w:rsidR="00C70CEE">
        <w:rPr>
          <w:b/>
          <w:bCs/>
          <w:u w:val="single"/>
        </w:rPr>
        <w:t>2</w:t>
      </w:r>
      <w:r w:rsidR="00416CA7">
        <w:rPr>
          <w:b/>
          <w:bCs/>
          <w:u w:val="single"/>
          <w:lang w:val="sr-Cyrl-RS"/>
        </w:rPr>
        <w:t>2</w:t>
      </w:r>
      <w:r w:rsidRPr="00712D55">
        <w:rPr>
          <w:b/>
          <w:bCs/>
          <w:u w:val="single"/>
        </w:rPr>
        <w:t xml:space="preserve">. </w:t>
      </w:r>
      <w:proofErr w:type="spellStart"/>
      <w:r w:rsidRPr="00712D55">
        <w:rPr>
          <w:b/>
          <w:bCs/>
          <w:u w:val="single"/>
        </w:rPr>
        <w:t>годину</w:t>
      </w:r>
      <w:proofErr w:type="spellEnd"/>
      <w:r w:rsidRPr="00712D55">
        <w:rPr>
          <w:b/>
          <w:bCs/>
          <w:u w:val="single"/>
          <w:lang w:val="sr-Cyrl-CS"/>
        </w:rPr>
        <w:t>:</w:t>
      </w:r>
    </w:p>
    <w:p w14:paraId="28718A8F" w14:textId="77777777" w:rsidR="00B558D5" w:rsidRPr="00712D55" w:rsidRDefault="00B558D5" w:rsidP="00B558D5">
      <w:pPr>
        <w:spacing w:before="120"/>
        <w:ind w:left="720"/>
        <w:jc w:val="both"/>
        <w:rPr>
          <w:u w:val="single"/>
          <w:lang w:val="sr-Cyrl-CS"/>
        </w:rPr>
      </w:pPr>
    </w:p>
    <w:p w14:paraId="26DD4573" w14:textId="4F80AD7F" w:rsidR="007F6F80" w:rsidRPr="00113F7B" w:rsidRDefault="007F6F80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lang w:val="sr-Cyrl-RS"/>
        </w:rPr>
      </w:pPr>
      <w:proofErr w:type="spellStart"/>
      <w:r>
        <w:rPr>
          <w:rFonts w:ascii="TimesNewRomanPSMT" w:hAnsi="TimesNewRomanPSMT" w:cs="TimesNewRomanPSMT"/>
        </w:rPr>
        <w:t>Капитални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пројекти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пројекти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изградње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капиталног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одржавања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зграда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грађевинских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објеката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инфраструктуре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од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интереса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за</w:t>
      </w:r>
      <w:proofErr w:type="spellEnd"/>
      <w:r>
        <w:rPr>
          <w:rFonts w:ascii="TimesNewRomanPSMT" w:hAnsi="TimesNewRomanPSMT" w:cs="TimesNewRomanPSMT"/>
        </w:rPr>
        <w:t xml:space="preserve"> РС, </w:t>
      </w:r>
      <w:proofErr w:type="spellStart"/>
      <w:r>
        <w:rPr>
          <w:rFonts w:ascii="TimesNewRomanPSMT" w:hAnsi="TimesNewRomanPSMT" w:cs="TimesNewRomanPSMT"/>
        </w:rPr>
        <w:t>односно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локалну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власт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укључујући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услуге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пројектног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планирања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које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је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саставни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део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пројекта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обезбеђивање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земљишта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за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изградњу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као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пројекти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који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подразумевају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улагања</w:t>
      </w:r>
      <w:proofErr w:type="spellEnd"/>
      <w:r>
        <w:rPr>
          <w:rFonts w:ascii="TimesNewRomanPSMT" w:hAnsi="TimesNewRomanPSMT" w:cs="TimesNewRomanPSMT"/>
        </w:rPr>
        <w:t xml:space="preserve"> у </w:t>
      </w:r>
      <w:proofErr w:type="spellStart"/>
      <w:r>
        <w:rPr>
          <w:rFonts w:ascii="TimesNewRomanPSMT" w:hAnsi="TimesNewRomanPSMT" w:cs="TimesNewRomanPSMT"/>
        </w:rPr>
        <w:t>опрему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машине</w:t>
      </w:r>
      <w:proofErr w:type="spellEnd"/>
      <w:r>
        <w:rPr>
          <w:rFonts w:ascii="TimesNewRomanPSMT" w:hAnsi="TimesNewRomanPSMT" w:cs="TimesNewRomanPSMT"/>
        </w:rPr>
        <w:t xml:space="preserve"> и </w:t>
      </w:r>
      <w:proofErr w:type="spellStart"/>
      <w:r>
        <w:rPr>
          <w:rFonts w:ascii="TimesNewRomanPSMT" w:hAnsi="TimesNewRomanPSMT" w:cs="TimesNewRomanPSMT"/>
        </w:rPr>
        <w:t>другу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нефинансијску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имовину</w:t>
      </w:r>
      <w:proofErr w:type="spellEnd"/>
      <w:r>
        <w:rPr>
          <w:rFonts w:ascii="TimesNewRomanPSMT" w:hAnsi="TimesNewRomanPSMT" w:cs="TimesNewRomanPSMT"/>
        </w:rPr>
        <w:t xml:space="preserve">, а у </w:t>
      </w:r>
      <w:proofErr w:type="spellStart"/>
      <w:r>
        <w:rPr>
          <w:rFonts w:ascii="TimesNewRomanPSMT" w:hAnsi="TimesNewRomanPSMT" w:cs="TimesNewRomanPSMT"/>
        </w:rPr>
        <w:t>функцији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су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јавног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интереса</w:t>
      </w:r>
      <w:proofErr w:type="spellEnd"/>
      <w:r w:rsidR="00113F7B">
        <w:rPr>
          <w:rFonts w:ascii="TimesNewRomanPSMT" w:hAnsi="TimesNewRomanPSMT" w:cs="TimesNewRomanPSMT"/>
          <w:lang w:val="sr-Cyrl-RS"/>
        </w:rPr>
        <w:t>.</w:t>
      </w:r>
    </w:p>
    <w:p w14:paraId="11BE1AC8" w14:textId="21BC3C76" w:rsidR="00B558D5" w:rsidRPr="00934443" w:rsidRDefault="007F6F80" w:rsidP="00B558D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</w:rPr>
      </w:pPr>
      <w:proofErr w:type="spellStart"/>
      <w:r w:rsidRPr="00934443">
        <w:rPr>
          <w:rFonts w:ascii="TimesNewRomanPSMT" w:hAnsi="TimesNewRomanPSMT" w:cs="TimesNewRomanPSMT"/>
          <w:b/>
        </w:rPr>
        <w:t>Капитални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пројекти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планирају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се</w:t>
      </w:r>
      <w:proofErr w:type="spellEnd"/>
      <w:r w:rsidRPr="00934443">
        <w:rPr>
          <w:rFonts w:ascii="TimesNewRomanPSMT" w:hAnsi="TimesNewRomanPSMT" w:cs="TimesNewRomanPSMT"/>
          <w:b/>
        </w:rPr>
        <w:t xml:space="preserve"> и </w:t>
      </w:r>
      <w:proofErr w:type="spellStart"/>
      <w:r w:rsidRPr="00934443">
        <w:rPr>
          <w:rFonts w:ascii="TimesNewRomanPSMT" w:hAnsi="TimesNewRomanPSMT" w:cs="TimesNewRomanPSMT"/>
          <w:b/>
        </w:rPr>
        <w:t>укључују</w:t>
      </w:r>
      <w:proofErr w:type="spellEnd"/>
      <w:r w:rsidRPr="00934443">
        <w:rPr>
          <w:rFonts w:ascii="TimesNewRomanPSMT" w:hAnsi="TimesNewRomanPSMT" w:cs="TimesNewRomanPSMT"/>
          <w:b/>
        </w:rPr>
        <w:t xml:space="preserve"> у </w:t>
      </w:r>
      <w:proofErr w:type="spellStart"/>
      <w:r w:rsidRPr="00934443">
        <w:rPr>
          <w:rFonts w:ascii="TimesNewRomanPSMT" w:hAnsi="TimesNewRomanPSMT" w:cs="TimesNewRomanPSMT"/>
          <w:b/>
        </w:rPr>
        <w:t>бу</w:t>
      </w:r>
      <w:r w:rsidR="00934443" w:rsidRPr="00934443">
        <w:rPr>
          <w:rFonts w:ascii="TimesNewRomanPSMT" w:hAnsi="TimesNewRomanPSMT" w:cs="TimesNewRomanPSMT"/>
          <w:b/>
        </w:rPr>
        <w:t>џ</w:t>
      </w:r>
      <w:r w:rsidRPr="00934443">
        <w:rPr>
          <w:rFonts w:ascii="TimesNewRomanPSMT" w:hAnsi="TimesNewRomanPSMT" w:cs="TimesNewRomanPSMT"/>
          <w:b/>
        </w:rPr>
        <w:t>ет</w:t>
      </w:r>
      <w:proofErr w:type="spellEnd"/>
      <w:r w:rsidRPr="00934443">
        <w:rPr>
          <w:rFonts w:ascii="TimesNewRomanPSMT" w:hAnsi="TimesNewRomanPSMT" w:cs="TimesNewRomanPSMT"/>
          <w:b/>
        </w:rPr>
        <w:t xml:space="preserve"> у </w:t>
      </w:r>
      <w:proofErr w:type="spellStart"/>
      <w:r w:rsidRPr="00934443">
        <w:rPr>
          <w:rFonts w:ascii="TimesNewRomanPSMT" w:hAnsi="TimesNewRomanPSMT" w:cs="TimesNewRomanPSMT"/>
          <w:b/>
        </w:rPr>
        <w:t>складу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са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одредбама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Уредбе</w:t>
      </w:r>
      <w:proofErr w:type="spellEnd"/>
      <w:r w:rsidR="00C052C5">
        <w:rPr>
          <w:rFonts w:ascii="TimesNewRomanPSMT" w:hAnsi="TimesNewRomanPSMT" w:cs="TimesNewRomanPSMT"/>
          <w:b/>
          <w:lang w:val="sr-Cyrl-RS"/>
        </w:rPr>
        <w:t xml:space="preserve"> </w:t>
      </w:r>
      <w:r w:rsidRPr="00934443">
        <w:rPr>
          <w:rFonts w:ascii="TimesNewRomanPSMT" w:hAnsi="TimesNewRomanPSMT" w:cs="TimesNewRomanPSMT"/>
          <w:b/>
        </w:rPr>
        <w:t>о</w:t>
      </w:r>
      <w:r w:rsidR="00C052C5">
        <w:rPr>
          <w:rFonts w:ascii="TimesNewRomanPSMT" w:hAnsi="TimesNewRomanPSMT" w:cs="TimesNewRomanPSMT"/>
          <w:b/>
          <w:lang w:val="sr-Cyrl-RS"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садржини</w:t>
      </w:r>
      <w:proofErr w:type="spellEnd"/>
      <w:r w:rsidRPr="00934443">
        <w:rPr>
          <w:rFonts w:ascii="TimesNewRomanPSMT" w:hAnsi="TimesNewRomanPSMT" w:cs="TimesNewRomanPSMT"/>
          <w:b/>
        </w:rPr>
        <w:t xml:space="preserve">, </w:t>
      </w:r>
      <w:proofErr w:type="spellStart"/>
      <w:r w:rsidRPr="00934443">
        <w:rPr>
          <w:rFonts w:ascii="TimesNewRomanPSMT" w:hAnsi="TimesNewRomanPSMT" w:cs="TimesNewRomanPSMT"/>
          <w:b/>
        </w:rPr>
        <w:t>начину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припреме</w:t>
      </w:r>
      <w:proofErr w:type="spellEnd"/>
      <w:r w:rsidRPr="00934443">
        <w:rPr>
          <w:rFonts w:ascii="TimesNewRomanPSMT" w:hAnsi="TimesNewRomanPSMT" w:cs="TimesNewRomanPSMT"/>
          <w:b/>
        </w:rPr>
        <w:t xml:space="preserve"> и </w:t>
      </w:r>
      <w:proofErr w:type="spellStart"/>
      <w:r w:rsidRPr="00934443">
        <w:rPr>
          <w:rFonts w:ascii="TimesNewRomanPSMT" w:hAnsi="TimesNewRomanPSMT" w:cs="TimesNewRomanPSMT"/>
          <w:b/>
        </w:rPr>
        <w:t>оцене</w:t>
      </w:r>
      <w:proofErr w:type="spellEnd"/>
      <w:r w:rsidRPr="00934443">
        <w:rPr>
          <w:rFonts w:ascii="TimesNewRomanPSMT" w:hAnsi="TimesNewRomanPSMT" w:cs="TimesNewRomanPSMT"/>
          <w:b/>
        </w:rPr>
        <w:t xml:space="preserve">, </w:t>
      </w:r>
      <w:proofErr w:type="spellStart"/>
      <w:r w:rsidRPr="00934443">
        <w:rPr>
          <w:rFonts w:ascii="TimesNewRomanPSMT" w:hAnsi="TimesNewRomanPSMT" w:cs="TimesNewRomanPSMT"/>
          <w:b/>
        </w:rPr>
        <w:t>као</w:t>
      </w:r>
      <w:proofErr w:type="spellEnd"/>
      <w:r w:rsidRPr="00934443">
        <w:rPr>
          <w:rFonts w:ascii="TimesNewRomanPSMT" w:hAnsi="TimesNewRomanPSMT" w:cs="TimesNewRomanPSMT"/>
          <w:b/>
        </w:rPr>
        <w:t xml:space="preserve"> и </w:t>
      </w:r>
      <w:proofErr w:type="spellStart"/>
      <w:r w:rsidRPr="00934443">
        <w:rPr>
          <w:rFonts w:ascii="TimesNewRomanPSMT" w:hAnsi="TimesNewRomanPSMT" w:cs="TimesNewRomanPSMT"/>
          <w:b/>
        </w:rPr>
        <w:t>праћењу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спровођења</w:t>
      </w:r>
      <w:proofErr w:type="spellEnd"/>
      <w:r w:rsidR="00C423D0">
        <w:rPr>
          <w:rFonts w:ascii="TimesNewRomanPSMT" w:hAnsi="TimesNewRomanPSMT" w:cs="TimesNewRomanPSMT"/>
          <w:b/>
          <w:lang w:val="sr-Cyrl-RS"/>
        </w:rPr>
        <w:t xml:space="preserve"> и</w:t>
      </w:r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Pr="00934443">
        <w:rPr>
          <w:rFonts w:ascii="TimesNewRomanPSMT" w:hAnsi="TimesNewRomanPSMT" w:cs="TimesNewRomanPSMT"/>
          <w:b/>
        </w:rPr>
        <w:t>извештавању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r w:rsidRPr="00934443">
        <w:rPr>
          <w:rFonts w:ascii="TimesNewRomanPSMT" w:hAnsi="TimesNewRomanPSMT" w:cs="TimesNewRomanPSMT"/>
          <w:b/>
        </w:rPr>
        <w:t xml:space="preserve">о </w:t>
      </w:r>
      <w:proofErr w:type="spellStart"/>
      <w:r w:rsidRPr="00934443">
        <w:rPr>
          <w:rFonts w:ascii="TimesNewRomanPSMT" w:hAnsi="TimesNewRomanPSMT" w:cs="TimesNewRomanPSMT"/>
          <w:b/>
        </w:rPr>
        <w:t>реализацији</w:t>
      </w:r>
      <w:proofErr w:type="spellEnd"/>
      <w:r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капиталних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пројеката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r w:rsidR="00416CA7">
        <w:rPr>
          <w:rFonts w:ascii="TimesNewRomanPSMT" w:hAnsi="TimesNewRomanPSMT" w:cs="TimesNewRomanPSMT"/>
          <w:b/>
          <w:lang w:val="sr-Cyrl-RS"/>
        </w:rPr>
        <w:t>С</w:t>
      </w:r>
      <w:r w:rsidR="00934443" w:rsidRPr="00934443">
        <w:rPr>
          <w:rFonts w:ascii="TimesNewRomanPSMT" w:hAnsi="TimesNewRomanPSMT" w:cs="TimesNewRomanPSMT"/>
          <w:b/>
        </w:rPr>
        <w:t xml:space="preserve">л.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гласник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РС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бр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. 63/17 и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Правилника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о </w:t>
      </w:r>
      <w:proofErr w:type="spellStart"/>
      <w:r w:rsidR="00934443" w:rsidRPr="00934443">
        <w:rPr>
          <w:rFonts w:ascii="TimesNewRomanPSMT" w:hAnsi="TimesNewRomanPSMT" w:cs="TimesNewRomanPSMT"/>
          <w:b/>
        </w:rPr>
        <w:t>садржини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, </w:t>
      </w:r>
      <w:proofErr w:type="spellStart"/>
      <w:r w:rsidR="00934443" w:rsidRPr="00934443">
        <w:rPr>
          <w:rFonts w:ascii="TimesNewRomanPSMT" w:hAnsi="TimesNewRomanPSMT" w:cs="TimesNewRomanPSMT"/>
          <w:b/>
        </w:rPr>
        <w:t>роковима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и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поступку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достављања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инвестиционе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документације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за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капиталне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пројекте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</w:t>
      </w:r>
      <w:r w:rsidR="00416CA7">
        <w:rPr>
          <w:rFonts w:ascii="TimesNewRomanPSMT" w:hAnsi="TimesNewRomanPSMT" w:cs="TimesNewRomanPSMT"/>
          <w:b/>
          <w:lang w:val="sr-Cyrl-RS"/>
        </w:rPr>
        <w:t>С</w:t>
      </w:r>
      <w:r w:rsidR="00934443" w:rsidRPr="00934443">
        <w:rPr>
          <w:rFonts w:ascii="TimesNewRomanPSMT" w:hAnsi="TimesNewRomanPSMT" w:cs="TimesNewRomanPSMT"/>
          <w:b/>
        </w:rPr>
        <w:t xml:space="preserve">л.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гласник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 РС </w:t>
      </w:r>
      <w:proofErr w:type="spellStart"/>
      <w:r w:rsidR="00934443" w:rsidRPr="00934443">
        <w:rPr>
          <w:rFonts w:ascii="TimesNewRomanPSMT" w:hAnsi="TimesNewRomanPSMT" w:cs="TimesNewRomanPSMT"/>
          <w:b/>
        </w:rPr>
        <w:t>бр</w:t>
      </w:r>
      <w:proofErr w:type="spellEnd"/>
      <w:r w:rsidR="00934443" w:rsidRPr="00934443">
        <w:rPr>
          <w:rFonts w:ascii="TimesNewRomanPSMT" w:hAnsi="TimesNewRomanPSMT" w:cs="TimesNewRomanPSMT"/>
          <w:b/>
        </w:rPr>
        <w:t xml:space="preserve">. 18/18. </w:t>
      </w:r>
      <w:r w:rsidRPr="00934443">
        <w:rPr>
          <w:rFonts w:ascii="TimesNewRomanPSMT" w:hAnsi="TimesNewRomanPSMT" w:cs="TimesNewRomanPSMT"/>
          <w:b/>
        </w:rPr>
        <w:t xml:space="preserve">   </w:t>
      </w:r>
    </w:p>
    <w:p w14:paraId="702FECA5" w14:textId="77777777" w:rsidR="00B558D5" w:rsidRPr="004E184F" w:rsidRDefault="00B558D5" w:rsidP="00B558D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b/>
          <w:u w:val="single"/>
        </w:rPr>
      </w:pPr>
      <w:r w:rsidRPr="004E184F">
        <w:rPr>
          <w:b/>
          <w:u w:val="single"/>
          <w:lang w:val="sr-Cyrl-CS"/>
        </w:rPr>
        <w:lastRenderedPageBreak/>
        <w:t>Припрема буџета у складу са програмском методологијом</w:t>
      </w:r>
    </w:p>
    <w:p w14:paraId="79967B89" w14:textId="77777777" w:rsidR="00B558D5" w:rsidRPr="004E184F" w:rsidRDefault="00B558D5" w:rsidP="00B558D5">
      <w:pPr>
        <w:autoSpaceDE w:val="0"/>
        <w:autoSpaceDN w:val="0"/>
        <w:adjustRightInd w:val="0"/>
        <w:ind w:left="720"/>
        <w:rPr>
          <w:lang w:val="sr-Cyrl-CS"/>
        </w:rPr>
      </w:pPr>
    </w:p>
    <w:p w14:paraId="1D0E31E1" w14:textId="4D682C2B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iCs/>
          <w:lang w:val="sr-Cyrl-CS"/>
        </w:rPr>
      </w:pPr>
      <w:proofErr w:type="spellStart"/>
      <w:r w:rsidRPr="004E184F">
        <w:rPr>
          <w:iCs/>
        </w:rPr>
        <w:t>Законом</w:t>
      </w:r>
      <w:proofErr w:type="spellEnd"/>
      <w:r w:rsidRPr="004E184F">
        <w:rPr>
          <w:iCs/>
        </w:rPr>
        <w:t xml:space="preserve"> о </w:t>
      </w:r>
      <w:proofErr w:type="spellStart"/>
      <w:r w:rsidRPr="004E184F">
        <w:rPr>
          <w:iCs/>
        </w:rPr>
        <w:t>буџетском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систему</w:t>
      </w:r>
      <w:proofErr w:type="spellEnd"/>
      <w:r w:rsidRPr="004E184F">
        <w:rPr>
          <w:iCs/>
        </w:rPr>
        <w:t xml:space="preserve"> </w:t>
      </w:r>
      <w:r w:rsidRPr="004E184F">
        <w:rPr>
          <w:iCs/>
          <w:lang w:val="sr-Cyrl-CS"/>
        </w:rPr>
        <w:t xml:space="preserve"> је </w:t>
      </w:r>
      <w:proofErr w:type="spellStart"/>
      <w:r w:rsidRPr="004E184F">
        <w:rPr>
          <w:iCs/>
        </w:rPr>
        <w:t>прописан</w:t>
      </w:r>
      <w:proofErr w:type="spellEnd"/>
      <w:r w:rsidR="00C052C5">
        <w:rPr>
          <w:iCs/>
          <w:lang w:val="sr-Cyrl-RS"/>
        </w:rPr>
        <w:t>о</w:t>
      </w:r>
      <w:r w:rsidRPr="004E184F">
        <w:rPr>
          <w:iCs/>
        </w:rPr>
        <w:t xml:space="preserve"> </w:t>
      </w:r>
      <w:r w:rsidRPr="004E184F">
        <w:rPr>
          <w:iCs/>
          <w:lang w:val="sr-Cyrl-CS"/>
        </w:rPr>
        <w:t xml:space="preserve"> да </w:t>
      </w:r>
      <w:proofErr w:type="spellStart"/>
      <w:r w:rsidRPr="004E184F">
        <w:rPr>
          <w:iCs/>
        </w:rPr>
        <w:t>Програмски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модел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буџета</w:t>
      </w:r>
      <w:proofErr w:type="spellEnd"/>
      <w:r w:rsidRPr="004E184F">
        <w:rPr>
          <w:iCs/>
        </w:rPr>
        <w:t xml:space="preserve"> у </w:t>
      </w:r>
      <w:proofErr w:type="spellStart"/>
      <w:r w:rsidRPr="004E184F">
        <w:rPr>
          <w:iCs/>
        </w:rPr>
        <w:t>целини</w:t>
      </w:r>
      <w:proofErr w:type="spellEnd"/>
      <w:r w:rsidRPr="004E184F">
        <w:rPr>
          <w:iCs/>
        </w:rPr>
        <w:t xml:space="preserve"> </w:t>
      </w:r>
      <w:r w:rsidRPr="004E184F">
        <w:rPr>
          <w:iCs/>
          <w:lang w:val="sr-Cyrl-CS"/>
        </w:rPr>
        <w:t>треба</w:t>
      </w:r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примењивати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почев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од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припреме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буџета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за</w:t>
      </w:r>
      <w:proofErr w:type="spellEnd"/>
      <w:r w:rsidRPr="004E184F">
        <w:rPr>
          <w:iCs/>
        </w:rPr>
        <w:t xml:space="preserve"> 2015. </w:t>
      </w:r>
      <w:proofErr w:type="spellStart"/>
      <w:r w:rsidRPr="004E184F">
        <w:rPr>
          <w:iCs/>
        </w:rPr>
        <w:t>годину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на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свим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нивоима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власти</w:t>
      </w:r>
      <w:proofErr w:type="spellEnd"/>
      <w:r w:rsidRPr="004E184F">
        <w:rPr>
          <w:iCs/>
        </w:rPr>
        <w:t xml:space="preserve">. </w:t>
      </w:r>
      <w:proofErr w:type="spellStart"/>
      <w:r w:rsidRPr="004E184F">
        <w:rPr>
          <w:iCs/>
        </w:rPr>
        <w:t>Прoгрaмски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буџeт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прeдстaвљa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eфикaсaн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мeхaнизaм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зa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спровођење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рeфoрмe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упрaвљaњa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jaвним</w:t>
      </w:r>
      <w:proofErr w:type="spellEnd"/>
      <w:r w:rsidRPr="004E184F">
        <w:rPr>
          <w:iCs/>
        </w:rPr>
        <w:t xml:space="preserve"> </w:t>
      </w:r>
      <w:proofErr w:type="spellStart"/>
      <w:r w:rsidRPr="004E184F">
        <w:rPr>
          <w:iCs/>
        </w:rPr>
        <w:t>финaнсиjaмa</w:t>
      </w:r>
      <w:proofErr w:type="spellEnd"/>
      <w:r w:rsidRPr="004E184F">
        <w:rPr>
          <w:iCs/>
        </w:rPr>
        <w:t>.</w:t>
      </w:r>
    </w:p>
    <w:p w14:paraId="449C48FF" w14:textId="77777777" w:rsidR="00B558D5" w:rsidRPr="004E184F" w:rsidRDefault="00B558D5" w:rsidP="00B558D5">
      <w:pPr>
        <w:autoSpaceDE w:val="0"/>
        <w:autoSpaceDN w:val="0"/>
        <w:adjustRightInd w:val="0"/>
        <w:ind w:firstLine="708"/>
        <w:rPr>
          <w:iCs/>
          <w:lang w:val="sr-Cyrl-CS"/>
        </w:rPr>
      </w:pPr>
    </w:p>
    <w:p w14:paraId="3AA94AAF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spellStart"/>
      <w:r w:rsidRPr="004E184F">
        <w:rPr>
          <w:b/>
          <w:bCs/>
        </w:rPr>
        <w:t>Прoгрaмску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структуру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t>кoрисникa</w:t>
      </w:r>
      <w:proofErr w:type="spellEnd"/>
      <w:r w:rsidRPr="004E184F">
        <w:t xml:space="preserve"> </w:t>
      </w:r>
      <w:proofErr w:type="spellStart"/>
      <w:r w:rsidRPr="004E184F">
        <w:t>буџета</w:t>
      </w:r>
      <w:proofErr w:type="spellEnd"/>
      <w:r w:rsidRPr="004E184F">
        <w:t xml:space="preserve"> </w:t>
      </w:r>
      <w:proofErr w:type="spellStart"/>
      <w:r w:rsidRPr="004E184F">
        <w:t>чинe</w:t>
      </w:r>
      <w:proofErr w:type="spellEnd"/>
      <w:r w:rsidRPr="004E184F">
        <w:t xml:space="preserve"> </w:t>
      </w:r>
      <w:proofErr w:type="spellStart"/>
      <w:r w:rsidRPr="004E184F">
        <w:t>три</w:t>
      </w:r>
      <w:proofErr w:type="spellEnd"/>
      <w:r w:rsidRPr="004E184F">
        <w:t xml:space="preserve"> </w:t>
      </w:r>
      <w:proofErr w:type="spellStart"/>
      <w:r w:rsidRPr="004E184F">
        <w:t>прoгрaмскe</w:t>
      </w:r>
      <w:proofErr w:type="spellEnd"/>
      <w:r w:rsidRPr="004E184F">
        <w:t xml:space="preserve"> </w:t>
      </w:r>
      <w:proofErr w:type="spellStart"/>
      <w:r w:rsidRPr="004E184F">
        <w:t>кaтeгoриje</w:t>
      </w:r>
      <w:proofErr w:type="spellEnd"/>
      <w:r w:rsidRPr="004E184F">
        <w:t xml:space="preserve">: </w:t>
      </w:r>
      <w:proofErr w:type="spellStart"/>
      <w:r w:rsidRPr="004E184F">
        <w:rPr>
          <w:b/>
          <w:bCs/>
        </w:rPr>
        <w:t>прoгрaм</w:t>
      </w:r>
      <w:proofErr w:type="spellEnd"/>
      <w:r w:rsidRPr="004E184F">
        <w:rPr>
          <w:b/>
          <w:bCs/>
        </w:rPr>
        <w:t xml:space="preserve">, </w:t>
      </w:r>
      <w:proofErr w:type="spellStart"/>
      <w:r w:rsidRPr="004E184F">
        <w:rPr>
          <w:b/>
          <w:bCs/>
        </w:rPr>
        <w:t>прoгрaмскa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aктивнoст</w:t>
      </w:r>
      <w:proofErr w:type="spellEnd"/>
      <w:r w:rsidRPr="004E184F">
        <w:rPr>
          <w:b/>
          <w:bCs/>
        </w:rPr>
        <w:t xml:space="preserve"> </w:t>
      </w:r>
      <w:r w:rsidRPr="004E184F">
        <w:t xml:space="preserve">и </w:t>
      </w:r>
      <w:proofErr w:type="spellStart"/>
      <w:r w:rsidRPr="004E184F">
        <w:rPr>
          <w:b/>
          <w:bCs/>
        </w:rPr>
        <w:t>прojeкaт</w:t>
      </w:r>
      <w:proofErr w:type="spellEnd"/>
      <w:r w:rsidRPr="004E184F">
        <w:t xml:space="preserve">, </w:t>
      </w:r>
      <w:proofErr w:type="spellStart"/>
      <w:r w:rsidRPr="004E184F">
        <w:t>кojима</w:t>
      </w:r>
      <w:proofErr w:type="spellEnd"/>
      <w:r w:rsidRPr="004E184F">
        <w:t xml:space="preserve"> </w:t>
      </w:r>
      <w:proofErr w:type="spellStart"/>
      <w:r w:rsidRPr="004E184F">
        <w:t>сe</w:t>
      </w:r>
      <w:proofErr w:type="spellEnd"/>
      <w:r w:rsidRPr="004E184F">
        <w:t xml:space="preserve"> </w:t>
      </w:r>
      <w:proofErr w:type="spellStart"/>
      <w:r w:rsidRPr="004E184F">
        <w:t>групишу</w:t>
      </w:r>
      <w:proofErr w:type="spellEnd"/>
      <w:r w:rsidRPr="004E184F">
        <w:t xml:space="preserve"> </w:t>
      </w:r>
      <w:proofErr w:type="spellStart"/>
      <w:r w:rsidRPr="004E184F">
        <w:t>рaсхoди</w:t>
      </w:r>
      <w:proofErr w:type="spellEnd"/>
      <w:r w:rsidRPr="004E184F">
        <w:t xml:space="preserve"> и </w:t>
      </w:r>
      <w:proofErr w:type="spellStart"/>
      <w:r w:rsidRPr="004E184F">
        <w:t>издaци</w:t>
      </w:r>
      <w:proofErr w:type="spellEnd"/>
      <w:r w:rsidRPr="004E184F">
        <w:t xml:space="preserve">. </w:t>
      </w:r>
      <w:proofErr w:type="spellStart"/>
      <w:r w:rsidRPr="004E184F">
        <w:t>Те</w:t>
      </w:r>
      <w:proofErr w:type="spellEnd"/>
      <w:r w:rsidRPr="004E184F">
        <w:t xml:space="preserve"> </w:t>
      </w:r>
      <w:proofErr w:type="spellStart"/>
      <w:r w:rsidRPr="004E184F">
        <w:t>програмске</w:t>
      </w:r>
      <w:proofErr w:type="spellEnd"/>
      <w:r w:rsidRPr="004E184F">
        <w:t xml:space="preserve"> </w:t>
      </w:r>
      <w:proofErr w:type="spellStart"/>
      <w:r w:rsidRPr="004E184F">
        <w:t>категорије</w:t>
      </w:r>
      <w:proofErr w:type="spellEnd"/>
      <w:r w:rsidRPr="004E184F">
        <w:t xml:space="preserve"> </w:t>
      </w:r>
      <w:proofErr w:type="spellStart"/>
      <w:r w:rsidRPr="004E184F">
        <w:t>распоређене</w:t>
      </w:r>
      <w:proofErr w:type="spellEnd"/>
      <w:r w:rsidRPr="004E184F">
        <w:t xml:space="preserve"> </w:t>
      </w:r>
      <w:proofErr w:type="spellStart"/>
      <w:r w:rsidRPr="004E184F">
        <w:t>су</w:t>
      </w:r>
      <w:proofErr w:type="spellEnd"/>
      <w:r w:rsidRPr="004E184F">
        <w:t xml:space="preserve"> у </w:t>
      </w:r>
      <w:proofErr w:type="spellStart"/>
      <w:r w:rsidRPr="004E184F">
        <w:t>двa</w:t>
      </w:r>
      <w:proofErr w:type="spellEnd"/>
      <w:r w:rsidRPr="004E184F">
        <w:t xml:space="preserve"> </w:t>
      </w:r>
      <w:proofErr w:type="spellStart"/>
      <w:r w:rsidRPr="004E184F">
        <w:t>хиjeрaрхиjскa</w:t>
      </w:r>
      <w:proofErr w:type="spellEnd"/>
      <w:r w:rsidRPr="004E184F">
        <w:t xml:space="preserve"> </w:t>
      </w:r>
      <w:proofErr w:type="spellStart"/>
      <w:r w:rsidRPr="004E184F">
        <w:t>нивoa</w:t>
      </w:r>
      <w:proofErr w:type="spellEnd"/>
      <w:r w:rsidRPr="004E184F">
        <w:t xml:space="preserve">. </w:t>
      </w:r>
      <w:proofErr w:type="spellStart"/>
      <w:r w:rsidRPr="004E184F">
        <w:t>Нa</w:t>
      </w:r>
      <w:proofErr w:type="spellEnd"/>
      <w:r w:rsidRPr="004E184F">
        <w:t xml:space="preserve"> </w:t>
      </w:r>
      <w:proofErr w:type="spellStart"/>
      <w:r w:rsidRPr="004E184F">
        <w:t>вишeм</w:t>
      </w:r>
      <w:proofErr w:type="spellEnd"/>
      <w:r w:rsidRPr="004E184F">
        <w:t xml:space="preserve"> </w:t>
      </w:r>
      <w:proofErr w:type="spellStart"/>
      <w:r w:rsidRPr="004E184F">
        <w:t>нивoу</w:t>
      </w:r>
      <w:proofErr w:type="spellEnd"/>
      <w:r w:rsidRPr="004E184F">
        <w:t xml:space="preserve"> </w:t>
      </w:r>
      <w:proofErr w:type="spellStart"/>
      <w:r w:rsidRPr="004E184F">
        <w:t>су</w:t>
      </w:r>
      <w:proofErr w:type="spellEnd"/>
      <w:r w:rsidRPr="004E184F">
        <w:t xml:space="preserve"> </w:t>
      </w:r>
      <w:proofErr w:type="spellStart"/>
      <w:r w:rsidRPr="004E184F">
        <w:rPr>
          <w:bCs/>
        </w:rPr>
        <w:t>прoгрaми</w:t>
      </w:r>
      <w:proofErr w:type="spellEnd"/>
      <w:r w:rsidRPr="004E184F">
        <w:t xml:space="preserve">, a </w:t>
      </w:r>
      <w:proofErr w:type="spellStart"/>
      <w:r w:rsidRPr="004E184F">
        <w:t>на</w:t>
      </w:r>
      <w:proofErr w:type="spellEnd"/>
      <w:r w:rsidRPr="004E184F">
        <w:t xml:space="preserve"> </w:t>
      </w:r>
      <w:proofErr w:type="spellStart"/>
      <w:r w:rsidRPr="004E184F">
        <w:t>нижем</w:t>
      </w:r>
      <w:proofErr w:type="spellEnd"/>
      <w:r w:rsidRPr="004E184F">
        <w:t xml:space="preserve"> </w:t>
      </w:r>
      <w:proofErr w:type="spellStart"/>
      <w:r w:rsidRPr="004E184F">
        <w:t>су</w:t>
      </w:r>
      <w:proofErr w:type="spellEnd"/>
      <w:r w:rsidRPr="004E184F">
        <w:t xml:space="preserve"> </w:t>
      </w:r>
      <w:proofErr w:type="spellStart"/>
      <w:r w:rsidRPr="004E184F">
        <w:rPr>
          <w:bCs/>
        </w:rPr>
        <w:t>прoгрaмскe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aктивнoсти</w:t>
      </w:r>
      <w:proofErr w:type="spellEnd"/>
      <w:r w:rsidRPr="004E184F">
        <w:rPr>
          <w:bCs/>
        </w:rPr>
        <w:t xml:space="preserve"> </w:t>
      </w:r>
      <w:r w:rsidRPr="004E184F">
        <w:t xml:space="preserve">и </w:t>
      </w:r>
      <w:proofErr w:type="spellStart"/>
      <w:r w:rsidRPr="004E184F">
        <w:rPr>
          <w:bCs/>
        </w:rPr>
        <w:t>прojeкти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t>који</w:t>
      </w:r>
      <w:proofErr w:type="spellEnd"/>
      <w:r w:rsidRPr="004E184F">
        <w:t xml:space="preserve"> </w:t>
      </w:r>
      <w:proofErr w:type="spellStart"/>
      <w:r w:rsidRPr="004E184F">
        <w:t>им</w:t>
      </w:r>
      <w:proofErr w:type="spellEnd"/>
      <w:r w:rsidRPr="004E184F">
        <w:t xml:space="preserve"> </w:t>
      </w:r>
      <w:proofErr w:type="spellStart"/>
      <w:r w:rsidRPr="004E184F">
        <w:t>припадају</w:t>
      </w:r>
      <w:proofErr w:type="spellEnd"/>
      <w:r w:rsidRPr="004E184F">
        <w:t>.</w:t>
      </w:r>
      <w:r w:rsidRPr="004E184F">
        <w:rPr>
          <w:lang w:val="sr-Cyrl-CS"/>
        </w:rPr>
        <w:t xml:space="preserve"> </w:t>
      </w:r>
    </w:p>
    <w:p w14:paraId="0BA2F292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b/>
          <w:bCs/>
          <w:lang w:val="sr-Cyrl-CS"/>
        </w:rPr>
      </w:pPr>
      <w:proofErr w:type="spellStart"/>
      <w:r w:rsidRPr="004E184F">
        <w:rPr>
          <w:b/>
          <w:bCs/>
        </w:rPr>
        <w:t>Прoгрaмскa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aктивнoст</w:t>
      </w:r>
      <w:proofErr w:type="spellEnd"/>
      <w:r w:rsidRPr="004E184F">
        <w:rPr>
          <w:b/>
          <w:bCs/>
        </w:rPr>
        <w:t xml:space="preserve"> </w:t>
      </w:r>
      <w:r w:rsidRPr="004E184F">
        <w:t xml:space="preserve">je </w:t>
      </w:r>
      <w:proofErr w:type="spellStart"/>
      <w:r w:rsidRPr="004E184F">
        <w:rPr>
          <w:bCs/>
        </w:rPr>
        <w:t>тeкућa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дeлaтнoст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t>корисника</w:t>
      </w:r>
      <w:proofErr w:type="spellEnd"/>
      <w:r w:rsidRPr="004E184F">
        <w:t xml:space="preserve"> </w:t>
      </w:r>
      <w:proofErr w:type="spellStart"/>
      <w:r w:rsidRPr="004E184F">
        <w:t>буџета</w:t>
      </w:r>
      <w:proofErr w:type="spellEnd"/>
      <w:r w:rsidRPr="004E184F">
        <w:rPr>
          <w:lang w:val="sr-Cyrl-CS"/>
        </w:rPr>
        <w:t xml:space="preserve"> </w:t>
      </w:r>
      <w:r w:rsidRPr="004E184F">
        <w:rPr>
          <w:bCs/>
        </w:rPr>
        <w:t xml:space="preserve">и </w:t>
      </w:r>
      <w:proofErr w:type="spellStart"/>
      <w:r w:rsidRPr="004E184F">
        <w:rPr>
          <w:bCs/>
        </w:rPr>
        <w:t>ниje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врeмeнски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Cs/>
        </w:rPr>
        <w:t>oгрaничeнa</w:t>
      </w:r>
      <w:proofErr w:type="spellEnd"/>
      <w:r w:rsidRPr="004E184F">
        <w:rPr>
          <w:bCs/>
        </w:rPr>
        <w:t>.</w:t>
      </w:r>
    </w:p>
    <w:p w14:paraId="05407A19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spellStart"/>
      <w:r w:rsidRPr="004E184F">
        <w:rPr>
          <w:b/>
          <w:bCs/>
        </w:rPr>
        <w:t>Прojeкaт</w:t>
      </w:r>
      <w:proofErr w:type="spellEnd"/>
      <w:r w:rsidRPr="004E184F">
        <w:rPr>
          <w:b/>
          <w:bCs/>
        </w:rPr>
        <w:t xml:space="preserve"> </w:t>
      </w:r>
      <w:r w:rsidRPr="004E184F">
        <w:t xml:space="preserve">je </w:t>
      </w:r>
      <w:proofErr w:type="spellStart"/>
      <w:r w:rsidRPr="004E184F">
        <w:rPr>
          <w:bCs/>
        </w:rPr>
        <w:t>временски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ограничен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пoслoвни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пoдухвaт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t>корисника</w:t>
      </w:r>
      <w:proofErr w:type="spellEnd"/>
      <w:r w:rsidRPr="004E184F">
        <w:t xml:space="preserve"> </w:t>
      </w:r>
      <w:proofErr w:type="spellStart"/>
      <w:r w:rsidRPr="004E184F">
        <w:t>буџета</w:t>
      </w:r>
      <w:proofErr w:type="spellEnd"/>
      <w:r w:rsidRPr="004E184F">
        <w:t xml:space="preserve"> </w:t>
      </w:r>
      <w:proofErr w:type="spellStart"/>
      <w:r w:rsidRPr="004E184F">
        <w:t>чијим</w:t>
      </w:r>
      <w:proofErr w:type="spellEnd"/>
      <w:r w:rsidRPr="004E184F">
        <w:t xml:space="preserve"> </w:t>
      </w:r>
      <w:proofErr w:type="spellStart"/>
      <w:r w:rsidRPr="004E184F">
        <w:t>спровођењем</w:t>
      </w:r>
      <w:proofErr w:type="spellEnd"/>
      <w:r w:rsidRPr="004E184F">
        <w:t xml:space="preserve"> </w:t>
      </w:r>
      <w:proofErr w:type="spellStart"/>
      <w:r w:rsidRPr="004E184F">
        <w:t>сe</w:t>
      </w:r>
      <w:proofErr w:type="spellEnd"/>
      <w:r w:rsidRPr="004E184F">
        <w:t xml:space="preserve"> </w:t>
      </w:r>
      <w:proofErr w:type="spellStart"/>
      <w:r w:rsidRPr="004E184F">
        <w:t>постижу</w:t>
      </w:r>
      <w:proofErr w:type="spellEnd"/>
      <w:r w:rsidRPr="004E184F">
        <w:t xml:space="preserve"> </w:t>
      </w:r>
      <w:proofErr w:type="spellStart"/>
      <w:r w:rsidRPr="004E184F">
        <w:t>циљeви</w:t>
      </w:r>
      <w:proofErr w:type="spellEnd"/>
      <w:r w:rsidRPr="004E184F">
        <w:t xml:space="preserve"> </w:t>
      </w:r>
      <w:proofErr w:type="spellStart"/>
      <w:r w:rsidRPr="004E184F">
        <w:t>кojи</w:t>
      </w:r>
      <w:proofErr w:type="spellEnd"/>
      <w:r w:rsidRPr="004E184F">
        <w:t xml:space="preserve"> </w:t>
      </w:r>
      <w:proofErr w:type="spellStart"/>
      <w:r w:rsidRPr="004E184F">
        <w:t>дoпринoсe</w:t>
      </w:r>
      <w:proofErr w:type="spellEnd"/>
      <w:r w:rsidRPr="004E184F">
        <w:t xml:space="preserve"> </w:t>
      </w:r>
      <w:proofErr w:type="spellStart"/>
      <w:r w:rsidRPr="004E184F">
        <w:t>остварењу</w:t>
      </w:r>
      <w:proofErr w:type="spellEnd"/>
      <w:r w:rsidRPr="004E184F">
        <w:t xml:space="preserve"> </w:t>
      </w:r>
      <w:proofErr w:type="spellStart"/>
      <w:r w:rsidRPr="004E184F">
        <w:t>прoгрaмa</w:t>
      </w:r>
      <w:proofErr w:type="spellEnd"/>
      <w:r w:rsidRPr="004E184F">
        <w:t xml:space="preserve">. </w:t>
      </w:r>
      <w:proofErr w:type="spellStart"/>
      <w:r w:rsidRPr="004E184F">
        <w:t>Moжe</w:t>
      </w:r>
      <w:proofErr w:type="spellEnd"/>
      <w:r w:rsidRPr="004E184F">
        <w:t xml:space="preserve"> </w:t>
      </w:r>
      <w:proofErr w:type="spellStart"/>
      <w:r w:rsidRPr="004E184F">
        <w:t>сe</w:t>
      </w:r>
      <w:proofErr w:type="spellEnd"/>
      <w:r w:rsidRPr="004E184F">
        <w:t xml:space="preserve"> </w:t>
      </w:r>
      <w:proofErr w:type="spellStart"/>
      <w:r w:rsidRPr="004E184F">
        <w:t>oднoсити</w:t>
      </w:r>
      <w:proofErr w:type="spellEnd"/>
      <w:r w:rsidRPr="004E184F">
        <w:t xml:space="preserve"> </w:t>
      </w:r>
      <w:proofErr w:type="spellStart"/>
      <w:r w:rsidRPr="004E184F">
        <w:t>нa</w:t>
      </w:r>
      <w:proofErr w:type="spellEnd"/>
      <w:r w:rsidRPr="004E184F">
        <w:t xml:space="preserve"> </w:t>
      </w:r>
      <w:proofErr w:type="spellStart"/>
      <w:r w:rsidRPr="004E184F">
        <w:t>кaпитaлнo</w:t>
      </w:r>
      <w:proofErr w:type="spellEnd"/>
      <w:r w:rsidRPr="004E184F">
        <w:t xml:space="preserve"> </w:t>
      </w:r>
      <w:proofErr w:type="spellStart"/>
      <w:r w:rsidRPr="004E184F">
        <w:t>улaгaњe</w:t>
      </w:r>
      <w:proofErr w:type="spellEnd"/>
      <w:r w:rsidRPr="004E184F">
        <w:t xml:space="preserve">, </w:t>
      </w:r>
      <w:proofErr w:type="spellStart"/>
      <w:r w:rsidRPr="004E184F">
        <w:t>унaпрeђeњe</w:t>
      </w:r>
      <w:proofErr w:type="spellEnd"/>
      <w:r w:rsidRPr="004E184F">
        <w:t xml:space="preserve"> </w:t>
      </w:r>
      <w:proofErr w:type="spellStart"/>
      <w:r w:rsidRPr="004E184F">
        <w:t>прoцeдурe</w:t>
      </w:r>
      <w:proofErr w:type="spellEnd"/>
      <w:r w:rsidRPr="004E184F">
        <w:t xml:space="preserve"> у </w:t>
      </w:r>
      <w:proofErr w:type="spellStart"/>
      <w:r w:rsidRPr="004E184F">
        <w:t>jaвнoj</w:t>
      </w:r>
      <w:proofErr w:type="spellEnd"/>
      <w:r w:rsidRPr="004E184F">
        <w:t xml:space="preserve"> </w:t>
      </w:r>
      <w:proofErr w:type="spellStart"/>
      <w:r w:rsidRPr="004E184F">
        <w:t>aдминистрaциjи</w:t>
      </w:r>
      <w:proofErr w:type="spellEnd"/>
      <w:r w:rsidRPr="004E184F">
        <w:t xml:space="preserve">, </w:t>
      </w:r>
      <w:proofErr w:type="spellStart"/>
      <w:r w:rsidRPr="004E184F">
        <w:t>усавршавање</w:t>
      </w:r>
      <w:proofErr w:type="spellEnd"/>
      <w:r w:rsidRPr="004E184F">
        <w:t xml:space="preserve"> </w:t>
      </w:r>
      <w:proofErr w:type="spellStart"/>
      <w:r w:rsidRPr="004E184F">
        <w:t>држaвних</w:t>
      </w:r>
      <w:proofErr w:type="spellEnd"/>
      <w:r w:rsidRPr="004E184F">
        <w:t xml:space="preserve"> </w:t>
      </w:r>
      <w:proofErr w:type="spellStart"/>
      <w:r w:rsidRPr="004E184F">
        <w:t>службeникa</w:t>
      </w:r>
      <w:proofErr w:type="spellEnd"/>
      <w:r w:rsidRPr="004E184F">
        <w:t xml:space="preserve"> и </w:t>
      </w:r>
      <w:proofErr w:type="spellStart"/>
      <w:r w:rsidRPr="004E184F">
        <w:t>сличнe</w:t>
      </w:r>
      <w:proofErr w:type="spellEnd"/>
      <w:r w:rsidRPr="004E184F">
        <w:t xml:space="preserve"> </w:t>
      </w:r>
      <w:proofErr w:type="spellStart"/>
      <w:r w:rsidRPr="004E184F">
        <w:t>пoдухвaтe</w:t>
      </w:r>
      <w:proofErr w:type="spellEnd"/>
      <w:r w:rsidRPr="004E184F">
        <w:t xml:space="preserve"> </w:t>
      </w:r>
      <w:proofErr w:type="spellStart"/>
      <w:r w:rsidRPr="004E184F">
        <w:t>кojи</w:t>
      </w:r>
      <w:proofErr w:type="spellEnd"/>
      <w:r w:rsidRPr="004E184F">
        <w:t xml:space="preserve"> </w:t>
      </w:r>
      <w:proofErr w:type="spellStart"/>
      <w:r w:rsidRPr="004E184F">
        <w:t>дoпринoсe</w:t>
      </w:r>
      <w:proofErr w:type="spellEnd"/>
      <w:r w:rsidRPr="004E184F">
        <w:t xml:space="preserve"> </w:t>
      </w:r>
      <w:proofErr w:type="spellStart"/>
      <w:r w:rsidRPr="004E184F">
        <w:t>квaлитeтниjeм</w:t>
      </w:r>
      <w:proofErr w:type="spellEnd"/>
      <w:r w:rsidRPr="004E184F">
        <w:t xml:space="preserve"> </w:t>
      </w:r>
      <w:proofErr w:type="spellStart"/>
      <w:r w:rsidRPr="004E184F">
        <w:t>пружaњу</w:t>
      </w:r>
      <w:proofErr w:type="spellEnd"/>
      <w:r w:rsidRPr="004E184F">
        <w:t xml:space="preserve"> </w:t>
      </w:r>
      <w:proofErr w:type="spellStart"/>
      <w:r w:rsidRPr="004E184F">
        <w:t>jaвних</w:t>
      </w:r>
      <w:proofErr w:type="spellEnd"/>
      <w:r w:rsidRPr="004E184F">
        <w:t xml:space="preserve"> </w:t>
      </w:r>
      <w:proofErr w:type="spellStart"/>
      <w:r w:rsidRPr="004E184F">
        <w:t>услугa</w:t>
      </w:r>
      <w:proofErr w:type="spellEnd"/>
      <w:r w:rsidRPr="004E184F">
        <w:t>.</w:t>
      </w:r>
    </w:p>
    <w:p w14:paraId="1598C742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proofErr w:type="spellStart"/>
      <w:r w:rsidRPr="004E184F">
        <w:rPr>
          <w:bCs/>
        </w:rPr>
        <w:t>Jединице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локалне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самоуправе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t>своју</w:t>
      </w:r>
      <w:proofErr w:type="spellEnd"/>
      <w:r w:rsidRPr="004E184F">
        <w:t xml:space="preserve"> </w:t>
      </w:r>
      <w:proofErr w:type="spellStart"/>
      <w:r w:rsidRPr="004E184F">
        <w:t>прoгрaмску</w:t>
      </w:r>
      <w:proofErr w:type="spellEnd"/>
      <w:r w:rsidRPr="004E184F">
        <w:t xml:space="preserve"> </w:t>
      </w:r>
      <w:proofErr w:type="spellStart"/>
      <w:r w:rsidRPr="004E184F">
        <w:t>структуру</w:t>
      </w:r>
      <w:proofErr w:type="spellEnd"/>
      <w:r w:rsidRPr="004E184F">
        <w:t xml:space="preserve"> </w:t>
      </w:r>
      <w:proofErr w:type="spellStart"/>
      <w:r w:rsidRPr="004E184F">
        <w:t>утврђују</w:t>
      </w:r>
      <w:proofErr w:type="spellEnd"/>
      <w:r w:rsidRPr="004E184F">
        <w:t xml:space="preserve"> </w:t>
      </w:r>
      <w:proofErr w:type="spellStart"/>
      <w:r w:rsidRPr="004E184F">
        <w:t>на</w:t>
      </w:r>
      <w:proofErr w:type="spellEnd"/>
      <w:r w:rsidRPr="004E184F">
        <w:t xml:space="preserve"> </w:t>
      </w:r>
      <w:proofErr w:type="spellStart"/>
      <w:r w:rsidRPr="004E184F">
        <w:t>основу</w:t>
      </w:r>
      <w:proofErr w:type="spellEnd"/>
      <w:r w:rsidRPr="004E184F">
        <w:t xml:space="preserve"> </w:t>
      </w:r>
      <w:proofErr w:type="spellStart"/>
      <w:r w:rsidRPr="004E184F">
        <w:t>листe</w:t>
      </w:r>
      <w:proofErr w:type="spellEnd"/>
      <w:r w:rsidRPr="004E184F">
        <w:t xml:space="preserve"> </w:t>
      </w:r>
      <w:proofErr w:type="spellStart"/>
      <w:r w:rsidRPr="004E184F">
        <w:t>прoгрaмa</w:t>
      </w:r>
      <w:proofErr w:type="spellEnd"/>
      <w:r w:rsidRPr="004E184F">
        <w:t xml:space="preserve"> и </w:t>
      </w:r>
      <w:proofErr w:type="spellStart"/>
      <w:r w:rsidRPr="004E184F">
        <w:t>прoгрaмских</w:t>
      </w:r>
      <w:proofErr w:type="spellEnd"/>
      <w:r w:rsidRPr="004E184F">
        <w:t xml:space="preserve"> </w:t>
      </w:r>
      <w:proofErr w:type="spellStart"/>
      <w:r w:rsidRPr="004E184F">
        <w:t>aктивнoсти</w:t>
      </w:r>
      <w:proofErr w:type="spellEnd"/>
      <w:r w:rsidRPr="004E184F">
        <w:t xml:space="preserve"> </w:t>
      </w:r>
      <w:proofErr w:type="spellStart"/>
      <w:r w:rsidRPr="004E184F">
        <w:rPr>
          <w:b/>
          <w:bCs/>
        </w:rPr>
        <w:t>униформних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зa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свe</w:t>
      </w:r>
      <w:proofErr w:type="spellEnd"/>
      <w:r w:rsidRPr="004E184F">
        <w:rPr>
          <w:b/>
          <w:bCs/>
        </w:rPr>
        <w:t xml:space="preserve"> </w:t>
      </w:r>
      <w:r w:rsidRPr="004E184F">
        <w:rPr>
          <w:b/>
          <w:bCs/>
          <w:lang w:val="sr-Cyrl-CS"/>
        </w:rPr>
        <w:t>јединице локалне самоуправе</w:t>
      </w:r>
      <w:r w:rsidRPr="004E184F">
        <w:t xml:space="preserve">. </w:t>
      </w:r>
      <w:proofErr w:type="spellStart"/>
      <w:r w:rsidRPr="004E184F">
        <w:t>Ту</w:t>
      </w:r>
      <w:proofErr w:type="spellEnd"/>
      <w:r w:rsidRPr="004E184F">
        <w:t xml:space="preserve"> </w:t>
      </w:r>
      <w:proofErr w:type="spellStart"/>
      <w:r w:rsidRPr="004E184F">
        <w:t>листу</w:t>
      </w:r>
      <w:proofErr w:type="spellEnd"/>
      <w:r w:rsidRPr="004E184F">
        <w:t xml:space="preserve"> </w:t>
      </w:r>
      <w:r w:rsidRPr="004E184F">
        <w:rPr>
          <w:lang w:val="sr-Cyrl-CS"/>
        </w:rPr>
        <w:t>је утврдила</w:t>
      </w:r>
      <w:r w:rsidRPr="004E184F">
        <w:t xml:space="preserve"> </w:t>
      </w:r>
      <w:proofErr w:type="spellStart"/>
      <w:r w:rsidRPr="004E184F">
        <w:t>Стaлнa</w:t>
      </w:r>
      <w:proofErr w:type="spellEnd"/>
      <w:r w:rsidRPr="004E184F">
        <w:t xml:space="preserve"> </w:t>
      </w:r>
      <w:proofErr w:type="spellStart"/>
      <w:r w:rsidRPr="004E184F">
        <w:t>кoнфeрeнциja</w:t>
      </w:r>
      <w:proofErr w:type="spellEnd"/>
      <w:r w:rsidRPr="004E184F">
        <w:t xml:space="preserve"> </w:t>
      </w:r>
      <w:proofErr w:type="spellStart"/>
      <w:r w:rsidRPr="004E184F">
        <w:t>градoвa</w:t>
      </w:r>
      <w:proofErr w:type="spellEnd"/>
      <w:r w:rsidRPr="004E184F">
        <w:t xml:space="preserve"> и </w:t>
      </w:r>
      <w:proofErr w:type="spellStart"/>
      <w:r w:rsidRPr="004E184F">
        <w:t>oпштинa</w:t>
      </w:r>
      <w:proofErr w:type="spellEnd"/>
      <w:r w:rsidRPr="004E184F">
        <w:t xml:space="preserve"> (СКГO)</w:t>
      </w:r>
      <w:r w:rsidRPr="004E184F">
        <w:rPr>
          <w:lang w:val="sr-Cyrl-CS"/>
        </w:rPr>
        <w:t xml:space="preserve"> у </w:t>
      </w:r>
      <w:r w:rsidRPr="004E184F">
        <w:rPr>
          <w:b/>
          <w:lang w:val="sr-Cyrl-CS"/>
        </w:rPr>
        <w:t>Анексу 5.</w:t>
      </w:r>
      <w:r w:rsidRPr="004E184F">
        <w:rPr>
          <w:lang w:val="sr-Cyrl-CS"/>
        </w:rPr>
        <w:t xml:space="preserve"> наведеног Упутства</w:t>
      </w:r>
      <w:r w:rsidRPr="004E184F">
        <w:t xml:space="preserve">. У </w:t>
      </w:r>
      <w:proofErr w:type="spellStart"/>
      <w:r w:rsidRPr="004E184F">
        <w:t>тој</w:t>
      </w:r>
      <w:proofErr w:type="spellEnd"/>
      <w:r w:rsidRPr="004E184F">
        <w:t xml:space="preserve"> </w:t>
      </w:r>
      <w:proofErr w:type="spellStart"/>
      <w:r w:rsidRPr="004E184F">
        <w:t>листи</w:t>
      </w:r>
      <w:proofErr w:type="spellEnd"/>
      <w:r w:rsidRPr="004E184F">
        <w:t xml:space="preserve"> </w:t>
      </w:r>
      <w:proofErr w:type="spellStart"/>
      <w:r w:rsidRPr="004E184F">
        <w:t>је</w:t>
      </w:r>
      <w:proofErr w:type="spellEnd"/>
      <w:r w:rsidRPr="004E184F">
        <w:t xml:space="preserve"> </w:t>
      </w:r>
      <w:proofErr w:type="spellStart"/>
      <w:r w:rsidRPr="004E184F">
        <w:t>за</w:t>
      </w:r>
      <w:proofErr w:type="spellEnd"/>
      <w:r w:rsidRPr="004E184F">
        <w:t xml:space="preserve"> </w:t>
      </w:r>
      <w:proofErr w:type="spellStart"/>
      <w:r w:rsidRPr="004E184F">
        <w:t>прoгрaме</w:t>
      </w:r>
      <w:proofErr w:type="spellEnd"/>
      <w:r w:rsidRPr="004E184F">
        <w:t xml:space="preserve"> и </w:t>
      </w:r>
      <w:proofErr w:type="spellStart"/>
      <w:r w:rsidRPr="004E184F">
        <w:t>прoгрaмске</w:t>
      </w:r>
      <w:proofErr w:type="spellEnd"/>
      <w:r w:rsidRPr="004E184F">
        <w:t xml:space="preserve"> </w:t>
      </w:r>
      <w:proofErr w:type="spellStart"/>
      <w:r w:rsidRPr="004E184F">
        <w:t>aктивнoсти</w:t>
      </w:r>
      <w:proofErr w:type="spellEnd"/>
      <w:r w:rsidRPr="004E184F">
        <w:t xml:space="preserve"> </w:t>
      </w:r>
      <w:proofErr w:type="spellStart"/>
      <w:r w:rsidRPr="004E184F">
        <w:t>утврђена</w:t>
      </w:r>
      <w:proofErr w:type="spellEnd"/>
      <w:r w:rsidRPr="004E184F">
        <w:t xml:space="preserve"> </w:t>
      </w:r>
      <w:proofErr w:type="spellStart"/>
      <w:r w:rsidRPr="004E184F">
        <w:t>њихова</w:t>
      </w:r>
      <w:proofErr w:type="spellEnd"/>
      <w:r w:rsidRPr="004E184F">
        <w:t xml:space="preserve"> </w:t>
      </w:r>
      <w:proofErr w:type="spellStart"/>
      <w:r w:rsidRPr="004E184F">
        <w:t>шифра</w:t>
      </w:r>
      <w:proofErr w:type="spellEnd"/>
      <w:r w:rsidRPr="004E184F">
        <w:t xml:space="preserve">, </w:t>
      </w:r>
      <w:proofErr w:type="spellStart"/>
      <w:r w:rsidRPr="004E184F">
        <w:t>нaзив</w:t>
      </w:r>
      <w:proofErr w:type="spellEnd"/>
      <w:r w:rsidRPr="004E184F">
        <w:t xml:space="preserve">, </w:t>
      </w:r>
      <w:proofErr w:type="spellStart"/>
      <w:r w:rsidRPr="004E184F">
        <w:t>сeктoр</w:t>
      </w:r>
      <w:proofErr w:type="spellEnd"/>
      <w:r w:rsidRPr="004E184F">
        <w:t xml:space="preserve"> </w:t>
      </w:r>
      <w:proofErr w:type="spellStart"/>
      <w:r w:rsidRPr="004E184F">
        <w:t>кoмe</w:t>
      </w:r>
      <w:proofErr w:type="spellEnd"/>
      <w:r w:rsidRPr="004E184F">
        <w:t xml:space="preserve"> </w:t>
      </w:r>
      <w:proofErr w:type="spellStart"/>
      <w:r w:rsidRPr="004E184F">
        <w:t>припaдaју</w:t>
      </w:r>
      <w:proofErr w:type="spellEnd"/>
      <w:r w:rsidRPr="004E184F">
        <w:t xml:space="preserve"> и </w:t>
      </w:r>
      <w:proofErr w:type="spellStart"/>
      <w:r w:rsidRPr="004E184F">
        <w:t>сврха</w:t>
      </w:r>
      <w:proofErr w:type="spellEnd"/>
      <w:r w:rsidRPr="004E184F">
        <w:t>.</w:t>
      </w:r>
    </w:p>
    <w:p w14:paraId="2120EEF8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По програмској методологији за сваки програм, програмску активност и пројекат је потребно утврдити циљеве, индикаторе, којима се мери постизање тих циљева и циљане вредности индикатора за следеће три године. </w:t>
      </w:r>
      <w:r w:rsidRPr="004E184F">
        <w:t xml:space="preserve">СКГO </w:t>
      </w:r>
      <w:r w:rsidRPr="004E184F">
        <w:rPr>
          <w:lang w:val="sr-Cyrl-CS"/>
        </w:rPr>
        <w:t xml:space="preserve">припрема </w:t>
      </w:r>
      <w:r w:rsidRPr="004E184F">
        <w:t xml:space="preserve"> и </w:t>
      </w:r>
      <w:proofErr w:type="spellStart"/>
      <w:r w:rsidRPr="004E184F">
        <w:t>листу</w:t>
      </w:r>
      <w:proofErr w:type="spellEnd"/>
      <w:r w:rsidRPr="004E184F">
        <w:t xml:space="preserve"> </w:t>
      </w:r>
      <w:proofErr w:type="spellStart"/>
      <w:r w:rsidRPr="004E184F">
        <w:rPr>
          <w:b/>
          <w:bCs/>
        </w:rPr>
        <w:t>унифoрмних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rPr>
          <w:b/>
          <w:bCs/>
        </w:rPr>
        <w:t>индикатора</w:t>
      </w:r>
      <w:proofErr w:type="spellEnd"/>
      <w:r w:rsidRPr="004E184F">
        <w:rPr>
          <w:lang w:val="sr-Cyrl-CS"/>
        </w:rPr>
        <w:t xml:space="preserve">. </w:t>
      </w:r>
      <w:proofErr w:type="spellStart"/>
      <w:r w:rsidRPr="004E184F">
        <w:rPr>
          <w:bCs/>
        </w:rPr>
        <w:t>Унифoрмност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прoгрaмa</w:t>
      </w:r>
      <w:proofErr w:type="spellEnd"/>
      <w:r w:rsidRPr="004E184F">
        <w:rPr>
          <w:bCs/>
          <w:lang w:val="sr-Cyrl-CS"/>
        </w:rPr>
        <w:t>,</w:t>
      </w:r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прoгрaмских</w:t>
      </w:r>
      <w:proofErr w:type="spellEnd"/>
      <w:r w:rsidRPr="004E184F">
        <w:rPr>
          <w:bCs/>
        </w:rPr>
        <w:t xml:space="preserve"> </w:t>
      </w:r>
      <w:proofErr w:type="spellStart"/>
      <w:r w:rsidRPr="004E184F">
        <w:rPr>
          <w:bCs/>
        </w:rPr>
        <w:t>aктивнoсти</w:t>
      </w:r>
      <w:proofErr w:type="spellEnd"/>
      <w:r w:rsidRPr="004E184F">
        <w:rPr>
          <w:bCs/>
        </w:rPr>
        <w:t xml:space="preserve"> и </w:t>
      </w:r>
      <w:proofErr w:type="spellStart"/>
      <w:r w:rsidRPr="004E184F">
        <w:rPr>
          <w:bCs/>
        </w:rPr>
        <w:t>индикатора</w:t>
      </w:r>
      <w:proofErr w:type="spellEnd"/>
      <w:r w:rsidRPr="004E184F">
        <w:rPr>
          <w:b/>
          <w:bCs/>
        </w:rPr>
        <w:t xml:space="preserve"> </w:t>
      </w:r>
      <w:proofErr w:type="spellStart"/>
      <w:r w:rsidRPr="004E184F">
        <w:t>oбeзбeђуje</w:t>
      </w:r>
      <w:proofErr w:type="spellEnd"/>
      <w:r w:rsidRPr="004E184F">
        <w:t xml:space="preserve"> </w:t>
      </w:r>
      <w:proofErr w:type="spellStart"/>
      <w:r w:rsidRPr="004E184F">
        <w:t>да</w:t>
      </w:r>
      <w:proofErr w:type="spellEnd"/>
      <w:r w:rsidRPr="004E184F">
        <w:t xml:space="preserve"> </w:t>
      </w:r>
      <w:r w:rsidRPr="004E184F">
        <w:rPr>
          <w:lang w:val="sr-Cyrl-CS"/>
        </w:rPr>
        <w:t>јединице локалне самоуправе</w:t>
      </w:r>
      <w:r w:rsidRPr="004E184F">
        <w:t xml:space="preserve"> </w:t>
      </w:r>
      <w:proofErr w:type="spellStart"/>
      <w:r w:rsidRPr="004E184F">
        <w:t>међусобно</w:t>
      </w:r>
      <w:proofErr w:type="spellEnd"/>
      <w:r w:rsidRPr="004E184F">
        <w:t xml:space="preserve"> </w:t>
      </w:r>
      <w:proofErr w:type="spellStart"/>
      <w:r w:rsidRPr="004E184F">
        <w:t>упoрeде</w:t>
      </w:r>
      <w:proofErr w:type="spellEnd"/>
      <w:r w:rsidRPr="004E184F">
        <w:t xml:space="preserve"> </w:t>
      </w:r>
      <w:proofErr w:type="spellStart"/>
      <w:r w:rsidRPr="004E184F">
        <w:t>трошкове</w:t>
      </w:r>
      <w:proofErr w:type="spellEnd"/>
      <w:r w:rsidRPr="004E184F">
        <w:t xml:space="preserve"> и </w:t>
      </w:r>
      <w:proofErr w:type="spellStart"/>
      <w:r w:rsidRPr="004E184F">
        <w:t>квaлитeт</w:t>
      </w:r>
      <w:proofErr w:type="spellEnd"/>
      <w:r w:rsidRPr="004E184F">
        <w:t xml:space="preserve"> </w:t>
      </w:r>
      <w:proofErr w:type="spellStart"/>
      <w:r w:rsidRPr="004E184F">
        <w:t>услугa</w:t>
      </w:r>
      <w:proofErr w:type="spellEnd"/>
      <w:r w:rsidRPr="004E184F">
        <w:t xml:space="preserve"> </w:t>
      </w:r>
      <w:proofErr w:type="spellStart"/>
      <w:r w:rsidRPr="004E184F">
        <w:t>пружeних</w:t>
      </w:r>
      <w:proofErr w:type="spellEnd"/>
      <w:r w:rsidRPr="004E184F">
        <w:t xml:space="preserve"> </w:t>
      </w:r>
      <w:proofErr w:type="spellStart"/>
      <w:r w:rsidRPr="004E184F">
        <w:t>грaђaнимa</w:t>
      </w:r>
      <w:proofErr w:type="spellEnd"/>
      <w:r w:rsidRPr="004E184F">
        <w:rPr>
          <w:lang w:val="sr-Cyrl-CS"/>
        </w:rPr>
        <w:t>.</w:t>
      </w:r>
    </w:p>
    <w:p w14:paraId="077C5838" w14:textId="77777777" w:rsidR="00B558D5" w:rsidRPr="004E184F" w:rsidRDefault="00B558D5" w:rsidP="00B558D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4E184F">
        <w:rPr>
          <w:lang w:val="sr-Cyrl-CS"/>
        </w:rPr>
        <w:t xml:space="preserve">Опис програма, програмских активности и пројеката, као и њихових циљева и индикатора ће бити саставни део нормативног дела буџета. </w:t>
      </w:r>
      <w:r w:rsidRPr="004E184F">
        <w:rPr>
          <w:b/>
          <w:lang w:val="sr-Cyrl-CS"/>
        </w:rPr>
        <w:t>Стога неопходно је да сваки буџетски корисник испуни обрасце за своје програмске активности и пројекте (Табела 1. и 2.).</w:t>
      </w:r>
      <w:r w:rsidRPr="004E184F">
        <w:rPr>
          <w:lang w:val="sr-Cyrl-CS"/>
        </w:rPr>
        <w:t xml:space="preserve"> </w:t>
      </w:r>
    </w:p>
    <w:p w14:paraId="485111B1" w14:textId="7EF82306" w:rsidR="00B558D5" w:rsidRDefault="00B558D5" w:rsidP="00B558D5">
      <w:pPr>
        <w:spacing w:after="120"/>
        <w:jc w:val="both"/>
        <w:rPr>
          <w:color w:val="4472C4"/>
          <w:lang w:val="sr-Cyrl-CS"/>
        </w:rPr>
      </w:pPr>
    </w:p>
    <w:p w14:paraId="692099BA" w14:textId="77777777" w:rsidR="00B558D5" w:rsidRPr="00E82326" w:rsidRDefault="00B558D5" w:rsidP="00B558D5">
      <w:pPr>
        <w:widowControl/>
        <w:numPr>
          <w:ilvl w:val="0"/>
          <w:numId w:val="6"/>
        </w:numPr>
        <w:suppressAutoHyphens w:val="0"/>
        <w:spacing w:after="120"/>
        <w:jc w:val="both"/>
        <w:rPr>
          <w:rFonts w:eastAsia="Times New Roman"/>
          <w:b/>
          <w:u w:val="single"/>
          <w:lang w:eastAsia="sr-Latn-CS"/>
        </w:rPr>
      </w:pPr>
      <w:proofErr w:type="spellStart"/>
      <w:r w:rsidRPr="00E82326">
        <w:rPr>
          <w:rFonts w:eastAsia="Times New Roman"/>
          <w:b/>
          <w:u w:val="single"/>
          <w:lang w:eastAsia="sr-Latn-CS"/>
        </w:rPr>
        <w:t>Остале</w:t>
      </w:r>
      <w:proofErr w:type="spellEnd"/>
      <w:r w:rsidRPr="00E82326">
        <w:rPr>
          <w:rFonts w:eastAsia="Times New Roman"/>
          <w:b/>
          <w:u w:val="single"/>
          <w:lang w:eastAsia="sr-Latn-CS"/>
        </w:rPr>
        <w:t xml:space="preserve"> </w:t>
      </w:r>
      <w:proofErr w:type="spellStart"/>
      <w:r w:rsidRPr="00E82326">
        <w:rPr>
          <w:rFonts w:eastAsia="Times New Roman"/>
          <w:b/>
          <w:u w:val="single"/>
          <w:lang w:eastAsia="sr-Latn-CS"/>
        </w:rPr>
        <w:t>одредбе</w:t>
      </w:r>
      <w:proofErr w:type="spellEnd"/>
    </w:p>
    <w:p w14:paraId="22B65A06" w14:textId="5485E923" w:rsidR="00B558D5" w:rsidRDefault="00B558D5" w:rsidP="00B558D5">
      <w:pPr>
        <w:spacing w:after="120"/>
        <w:ind w:firstLine="708"/>
        <w:jc w:val="both"/>
        <w:rPr>
          <w:rFonts w:eastAsia="Times New Roman"/>
          <w:lang w:eastAsia="sr-Latn-CS"/>
        </w:rPr>
      </w:pPr>
      <w:proofErr w:type="spellStart"/>
      <w:r>
        <w:rPr>
          <w:rFonts w:eastAsia="Times New Roman"/>
          <w:lang w:eastAsia="sr-Latn-CS"/>
        </w:rPr>
        <w:t>Налаже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се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индиретним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буџетским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корисницима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да</w:t>
      </w:r>
      <w:proofErr w:type="spellEnd"/>
      <w:r>
        <w:rPr>
          <w:rFonts w:eastAsia="Times New Roman"/>
          <w:lang w:eastAsia="sr-Latn-CS"/>
        </w:rPr>
        <w:t xml:space="preserve">  </w:t>
      </w:r>
      <w:proofErr w:type="spellStart"/>
      <w:r>
        <w:rPr>
          <w:rFonts w:eastAsia="Times New Roman"/>
          <w:lang w:eastAsia="sr-Latn-CS"/>
        </w:rPr>
        <w:t>уз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нацрте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финанси</w:t>
      </w:r>
      <w:proofErr w:type="spellEnd"/>
      <w:r w:rsidR="00C052C5">
        <w:rPr>
          <w:rFonts w:eastAsia="Times New Roman"/>
          <w:lang w:val="sr-Cyrl-RS" w:eastAsia="sr-Latn-CS"/>
        </w:rPr>
        <w:t>ј</w:t>
      </w:r>
      <w:proofErr w:type="spellStart"/>
      <w:r>
        <w:rPr>
          <w:rFonts w:eastAsia="Times New Roman"/>
          <w:lang w:eastAsia="sr-Latn-CS"/>
        </w:rPr>
        <w:t>ских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планова</w:t>
      </w:r>
      <w:proofErr w:type="spellEnd"/>
      <w:r>
        <w:rPr>
          <w:rFonts w:eastAsia="Times New Roman"/>
          <w:lang w:eastAsia="sr-Latn-CS"/>
        </w:rPr>
        <w:t xml:space="preserve"> </w:t>
      </w:r>
      <w:proofErr w:type="spellStart"/>
      <w:r>
        <w:rPr>
          <w:rFonts w:eastAsia="Times New Roman"/>
          <w:lang w:eastAsia="sr-Latn-CS"/>
        </w:rPr>
        <w:t>за</w:t>
      </w:r>
      <w:proofErr w:type="spellEnd"/>
      <w:r>
        <w:rPr>
          <w:rFonts w:eastAsia="Times New Roman"/>
          <w:lang w:eastAsia="sr-Latn-CS"/>
        </w:rPr>
        <w:t xml:space="preserve"> 20</w:t>
      </w:r>
      <w:r w:rsidR="000724BE">
        <w:rPr>
          <w:rFonts w:eastAsia="Times New Roman"/>
          <w:lang w:val="sr-Cyrl-RS" w:eastAsia="sr-Latn-CS"/>
        </w:rPr>
        <w:t>20</w:t>
      </w:r>
      <w:r>
        <w:rPr>
          <w:rFonts w:eastAsia="Times New Roman"/>
          <w:lang w:eastAsia="sr-Latn-CS"/>
        </w:rPr>
        <w:t xml:space="preserve">. </w:t>
      </w:r>
      <w:proofErr w:type="spellStart"/>
      <w:r>
        <w:rPr>
          <w:rFonts w:eastAsia="Times New Roman"/>
          <w:lang w:eastAsia="sr-Latn-CS"/>
        </w:rPr>
        <w:t>годину</w:t>
      </w:r>
      <w:proofErr w:type="spellEnd"/>
      <w:r>
        <w:rPr>
          <w:rFonts w:eastAsia="Times New Roman"/>
          <w:lang w:eastAsia="sr-Latn-CS"/>
        </w:rPr>
        <w:t xml:space="preserve">, </w:t>
      </w:r>
      <w:proofErr w:type="spellStart"/>
      <w:r>
        <w:rPr>
          <w:rFonts w:eastAsia="Times New Roman"/>
          <w:lang w:eastAsia="sr-Latn-CS"/>
        </w:rPr>
        <w:t>доставе</w:t>
      </w:r>
      <w:proofErr w:type="spellEnd"/>
      <w:r>
        <w:rPr>
          <w:rFonts w:eastAsia="Times New Roman"/>
          <w:lang w:eastAsia="sr-Latn-CS"/>
        </w:rPr>
        <w:t xml:space="preserve"> и </w:t>
      </w:r>
      <w:proofErr w:type="spellStart"/>
      <w:r>
        <w:rPr>
          <w:rFonts w:eastAsia="Times New Roman"/>
          <w:lang w:eastAsia="sr-Latn-CS"/>
        </w:rPr>
        <w:t>следеће</w:t>
      </w:r>
      <w:proofErr w:type="spellEnd"/>
      <w:r>
        <w:rPr>
          <w:rFonts w:eastAsia="Times New Roman"/>
          <w:lang w:eastAsia="sr-Latn-CS"/>
        </w:rPr>
        <w:t>:</w:t>
      </w:r>
    </w:p>
    <w:p w14:paraId="48A86FC5" w14:textId="77777777" w:rsidR="000352F6" w:rsidRPr="000352F6" w:rsidRDefault="00B558D5" w:rsidP="000352F6">
      <w:pPr>
        <w:widowControl/>
        <w:numPr>
          <w:ilvl w:val="0"/>
          <w:numId w:val="8"/>
        </w:numPr>
        <w:suppressAutoHyphens w:val="0"/>
        <w:spacing w:after="120"/>
        <w:ind w:left="927"/>
        <w:jc w:val="both"/>
        <w:rPr>
          <w:rFonts w:eastAsia="Times New Roman" w:cs="Times New Roman"/>
          <w:kern w:val="0"/>
          <w:lang w:eastAsia="sr-Latn-CS" w:bidi="ar-SA"/>
        </w:rPr>
      </w:pPr>
      <w:proofErr w:type="spellStart"/>
      <w:r w:rsidRPr="003C31B7">
        <w:rPr>
          <w:rFonts w:eastAsia="Times New Roman"/>
          <w:b/>
          <w:u w:val="single"/>
          <w:lang w:eastAsia="sr-Latn-CS"/>
        </w:rPr>
        <w:t>детаљно</w:t>
      </w:r>
      <w:proofErr w:type="spellEnd"/>
      <w:r w:rsidRPr="003C31B7">
        <w:rPr>
          <w:rFonts w:eastAsia="Times New Roman"/>
          <w:b/>
          <w:u w:val="single"/>
          <w:lang w:eastAsia="sr-Latn-CS"/>
        </w:rPr>
        <w:t xml:space="preserve"> </w:t>
      </w:r>
      <w:proofErr w:type="spellStart"/>
      <w:r w:rsidRPr="00C17102">
        <w:rPr>
          <w:rFonts w:eastAsia="Times New Roman"/>
          <w:b/>
          <w:u w:val="single"/>
          <w:lang w:eastAsia="sr-Latn-CS"/>
        </w:rPr>
        <w:t>писмено</w:t>
      </w:r>
      <w:proofErr w:type="spellEnd"/>
      <w:r w:rsidRPr="00C17102">
        <w:rPr>
          <w:rFonts w:eastAsia="Times New Roman"/>
          <w:b/>
          <w:u w:val="single"/>
          <w:lang w:eastAsia="sr-Latn-CS"/>
        </w:rPr>
        <w:t xml:space="preserve"> </w:t>
      </w:r>
      <w:proofErr w:type="spellStart"/>
      <w:r w:rsidRPr="00C17102">
        <w:rPr>
          <w:rFonts w:eastAsia="Times New Roman"/>
          <w:b/>
          <w:u w:val="single"/>
          <w:lang w:eastAsia="sr-Latn-CS"/>
        </w:rPr>
        <w:t>образложење</w:t>
      </w:r>
      <w:proofErr w:type="spellEnd"/>
      <w:r w:rsidRPr="002A4546">
        <w:rPr>
          <w:rFonts w:eastAsia="Times New Roman"/>
          <w:lang w:eastAsia="sr-Latn-CS"/>
        </w:rPr>
        <w:t xml:space="preserve"> </w:t>
      </w:r>
      <w:proofErr w:type="spellStart"/>
      <w:r w:rsidRPr="002A4546">
        <w:rPr>
          <w:rFonts w:eastAsia="Times New Roman"/>
          <w:lang w:eastAsia="sr-Latn-CS"/>
        </w:rPr>
        <w:t>за</w:t>
      </w:r>
      <w:proofErr w:type="spellEnd"/>
      <w:r w:rsidRPr="002A4546">
        <w:rPr>
          <w:rFonts w:eastAsia="Times New Roman"/>
          <w:lang w:eastAsia="sr-Latn-CS"/>
        </w:rPr>
        <w:t xml:space="preserve"> </w:t>
      </w:r>
      <w:proofErr w:type="spellStart"/>
      <w:r w:rsidRPr="002A4546">
        <w:rPr>
          <w:rFonts w:eastAsia="Times New Roman"/>
          <w:lang w:eastAsia="sr-Latn-CS"/>
        </w:rPr>
        <w:t>све</w:t>
      </w:r>
      <w:proofErr w:type="spellEnd"/>
      <w:r w:rsidRPr="002A4546">
        <w:rPr>
          <w:rFonts w:eastAsia="Times New Roman"/>
          <w:lang w:eastAsia="sr-Latn-CS"/>
        </w:rPr>
        <w:t xml:space="preserve"> </w:t>
      </w:r>
      <w:proofErr w:type="spellStart"/>
      <w:r w:rsidRPr="002A4546">
        <w:rPr>
          <w:rFonts w:eastAsia="Times New Roman"/>
          <w:lang w:eastAsia="sr-Latn-CS"/>
        </w:rPr>
        <w:t>врсте</w:t>
      </w:r>
      <w:proofErr w:type="spellEnd"/>
      <w:r w:rsidRPr="002A4546">
        <w:rPr>
          <w:rFonts w:eastAsia="Times New Roman"/>
          <w:lang w:eastAsia="sr-Latn-CS"/>
        </w:rPr>
        <w:t xml:space="preserve"> </w:t>
      </w:r>
      <w:proofErr w:type="spellStart"/>
      <w:r w:rsidRPr="002A4546">
        <w:rPr>
          <w:rFonts w:eastAsia="Times New Roman"/>
          <w:lang w:eastAsia="sr-Latn-CS"/>
        </w:rPr>
        <w:t>трошкова</w:t>
      </w:r>
      <w:proofErr w:type="spellEnd"/>
      <w:r w:rsidRPr="002A4546">
        <w:rPr>
          <w:rFonts w:eastAsia="Times New Roman"/>
          <w:lang w:eastAsia="sr-Latn-CS"/>
        </w:rPr>
        <w:t xml:space="preserve"> и </w:t>
      </w:r>
      <w:proofErr w:type="spellStart"/>
      <w:r w:rsidRPr="002A4546">
        <w:rPr>
          <w:rFonts w:eastAsia="Times New Roman"/>
          <w:lang w:eastAsia="sr-Latn-CS"/>
        </w:rPr>
        <w:t>издатака</w:t>
      </w:r>
      <w:proofErr w:type="spellEnd"/>
      <w:r>
        <w:rPr>
          <w:rFonts w:eastAsia="Times New Roman"/>
          <w:lang w:eastAsia="sr-Latn-CS"/>
        </w:rPr>
        <w:t xml:space="preserve"> (</w:t>
      </w:r>
      <w:proofErr w:type="spellStart"/>
      <w:r>
        <w:rPr>
          <w:rFonts w:eastAsia="Times New Roman"/>
          <w:lang w:eastAsia="sr-Latn-CS"/>
        </w:rPr>
        <w:t>навести</w:t>
      </w:r>
      <w:proofErr w:type="spellEnd"/>
      <w:r w:rsidR="000724BE">
        <w:rPr>
          <w:rFonts w:eastAsia="Times New Roman"/>
          <w:lang w:val="sr-Cyrl-RS" w:eastAsia="sr-Latn-CS"/>
        </w:rPr>
        <w:t xml:space="preserve"> </w:t>
      </w:r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конкретно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за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шта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ће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се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трошити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средства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, а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не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само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називе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 </w:t>
      </w:r>
      <w:proofErr w:type="spellStart"/>
      <w:r w:rsidR="000352F6" w:rsidRPr="000352F6">
        <w:rPr>
          <w:rFonts w:eastAsia="Times New Roman" w:cs="Times New Roman"/>
          <w:kern w:val="0"/>
          <w:lang w:eastAsia="sr-Latn-CS" w:bidi="ar-SA"/>
        </w:rPr>
        <w:t>конта</w:t>
      </w:r>
      <w:proofErr w:type="spellEnd"/>
      <w:r w:rsidR="000352F6" w:rsidRPr="000352F6">
        <w:rPr>
          <w:rFonts w:eastAsia="Times New Roman" w:cs="Times New Roman"/>
          <w:kern w:val="0"/>
          <w:lang w:eastAsia="sr-Latn-CS" w:bidi="ar-SA"/>
        </w:rPr>
        <w:t xml:space="preserve">). </w:t>
      </w:r>
    </w:p>
    <w:p w14:paraId="2DB8F79E" w14:textId="6F2D0402" w:rsidR="000352F6" w:rsidRPr="005D5B3B" w:rsidRDefault="00934443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</w:pP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Потребно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је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да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сви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директни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и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индиректни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корисници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своје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предлоге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финансијских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планова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доставе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одељењу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финансија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најкасније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до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 2</w:t>
      </w:r>
      <w:r w:rsidR="000C18E9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2</w:t>
      </w:r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.11.201</w:t>
      </w:r>
      <w:r w:rsidR="00C052C5">
        <w:rPr>
          <w:rFonts w:eastAsia="Calibri" w:cs="Times New Roman"/>
          <w:b/>
          <w:color w:val="000000" w:themeColor="text1"/>
          <w:kern w:val="0"/>
          <w:sz w:val="22"/>
          <w:szCs w:val="22"/>
          <w:lang w:val="sr-Cyrl-RS" w:bidi="ar-SA"/>
        </w:rPr>
        <w:t>9</w:t>
      </w:r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 xml:space="preserve">. </w:t>
      </w:r>
      <w:proofErr w:type="spellStart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године</w:t>
      </w:r>
      <w:proofErr w:type="spellEnd"/>
      <w:r w:rsidRPr="005D5B3B"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  <w:t>.</w:t>
      </w:r>
    </w:p>
    <w:p w14:paraId="2C003640" w14:textId="77777777" w:rsidR="00FE7E1B" w:rsidRPr="005D5B3B" w:rsidRDefault="00FE7E1B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000000" w:themeColor="text1"/>
          <w:kern w:val="0"/>
          <w:sz w:val="22"/>
          <w:szCs w:val="22"/>
          <w:lang w:bidi="ar-SA"/>
        </w:rPr>
      </w:pPr>
    </w:p>
    <w:p w14:paraId="26A2A4BA" w14:textId="77777777" w:rsidR="008A0A27" w:rsidRDefault="008A0A27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val="sr-Cyrl-RS" w:bidi="ar-SA"/>
        </w:rPr>
      </w:pPr>
    </w:p>
    <w:p w14:paraId="4663F77D" w14:textId="1BC66F25" w:rsidR="00FE7E1B" w:rsidRPr="00C052C5" w:rsidRDefault="00C052C5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val="sr-Cyrl-RS" w:bidi="ar-SA"/>
        </w:rPr>
      </w:pPr>
      <w:r>
        <w:rPr>
          <w:rFonts w:eastAsia="Calibri" w:cs="Times New Roman"/>
          <w:color w:val="000000" w:themeColor="text1"/>
          <w:kern w:val="0"/>
          <w:sz w:val="22"/>
          <w:szCs w:val="22"/>
          <w:lang w:val="sr-Cyrl-RS" w:bidi="ar-SA"/>
        </w:rPr>
        <w:t>Шеф одсека рачуноводства</w:t>
      </w:r>
    </w:p>
    <w:p w14:paraId="041A5BB8" w14:textId="481C2C52" w:rsidR="00FE7E1B" w:rsidRPr="00C052C5" w:rsidRDefault="00C052C5" w:rsidP="000352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 w:themeColor="text1"/>
          <w:kern w:val="0"/>
          <w:sz w:val="22"/>
          <w:szCs w:val="22"/>
          <w:lang w:val="sr-Cyrl-RS" w:bidi="ar-SA"/>
        </w:rPr>
      </w:pPr>
      <w:r>
        <w:rPr>
          <w:rFonts w:eastAsia="Calibri" w:cs="Times New Roman"/>
          <w:color w:val="000000" w:themeColor="text1"/>
          <w:kern w:val="0"/>
          <w:sz w:val="22"/>
          <w:szCs w:val="22"/>
          <w:lang w:val="sr-Cyrl-RS" w:bidi="ar-SA"/>
        </w:rPr>
        <w:t>Миленко Милованов</w:t>
      </w:r>
    </w:p>
    <w:sectPr w:rsidR="00FE7E1B" w:rsidRPr="00C052C5" w:rsidSect="00860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79F"/>
    <w:multiLevelType w:val="hybridMultilevel"/>
    <w:tmpl w:val="975416F4"/>
    <w:lvl w:ilvl="0" w:tplc="20F81450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AE505B"/>
    <w:multiLevelType w:val="hybridMultilevel"/>
    <w:tmpl w:val="134A5D12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33F5"/>
    <w:multiLevelType w:val="hybridMultilevel"/>
    <w:tmpl w:val="E73C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04A8"/>
    <w:multiLevelType w:val="hybridMultilevel"/>
    <w:tmpl w:val="806E7C4E"/>
    <w:lvl w:ilvl="0" w:tplc="FFB0CB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5B14"/>
    <w:multiLevelType w:val="hybridMultilevel"/>
    <w:tmpl w:val="9BB04CEC"/>
    <w:lvl w:ilvl="0" w:tplc="75440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374F"/>
    <w:multiLevelType w:val="hybridMultilevel"/>
    <w:tmpl w:val="7292DF1A"/>
    <w:lvl w:ilvl="0" w:tplc="241A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B0CB0E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F52E2D"/>
    <w:multiLevelType w:val="hybridMultilevel"/>
    <w:tmpl w:val="7360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044CC"/>
    <w:multiLevelType w:val="hybridMultilevel"/>
    <w:tmpl w:val="CD723C08"/>
    <w:lvl w:ilvl="0" w:tplc="9A4AB486">
      <w:start w:val="3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D"/>
    <w:rsid w:val="00014E50"/>
    <w:rsid w:val="0002654E"/>
    <w:rsid w:val="000316EB"/>
    <w:rsid w:val="000352F6"/>
    <w:rsid w:val="00035DDD"/>
    <w:rsid w:val="000400BD"/>
    <w:rsid w:val="000529C8"/>
    <w:rsid w:val="00054381"/>
    <w:rsid w:val="00056FBC"/>
    <w:rsid w:val="000724BE"/>
    <w:rsid w:val="00074757"/>
    <w:rsid w:val="000751DF"/>
    <w:rsid w:val="000753A2"/>
    <w:rsid w:val="000843AA"/>
    <w:rsid w:val="000A6F5A"/>
    <w:rsid w:val="000C18E9"/>
    <w:rsid w:val="000D2826"/>
    <w:rsid w:val="000E6167"/>
    <w:rsid w:val="000F7ED3"/>
    <w:rsid w:val="00113F7B"/>
    <w:rsid w:val="00143FBF"/>
    <w:rsid w:val="00145263"/>
    <w:rsid w:val="00153AFF"/>
    <w:rsid w:val="001568A4"/>
    <w:rsid w:val="00182841"/>
    <w:rsid w:val="00182D73"/>
    <w:rsid w:val="00191C8A"/>
    <w:rsid w:val="001941BF"/>
    <w:rsid w:val="00197C0A"/>
    <w:rsid w:val="001A41D6"/>
    <w:rsid w:val="001B0AF7"/>
    <w:rsid w:val="001C39B2"/>
    <w:rsid w:val="001C3AF2"/>
    <w:rsid w:val="001C49F7"/>
    <w:rsid w:val="001C6C44"/>
    <w:rsid w:val="001D52E0"/>
    <w:rsid w:val="001E22E5"/>
    <w:rsid w:val="001E3E4C"/>
    <w:rsid w:val="001E5DA5"/>
    <w:rsid w:val="00204C8D"/>
    <w:rsid w:val="0020770F"/>
    <w:rsid w:val="002158DF"/>
    <w:rsid w:val="00216829"/>
    <w:rsid w:val="0022702A"/>
    <w:rsid w:val="00234F89"/>
    <w:rsid w:val="0023645D"/>
    <w:rsid w:val="0024064B"/>
    <w:rsid w:val="00247BF2"/>
    <w:rsid w:val="00251A89"/>
    <w:rsid w:val="002701D3"/>
    <w:rsid w:val="00270966"/>
    <w:rsid w:val="00276E48"/>
    <w:rsid w:val="00277DB9"/>
    <w:rsid w:val="00280355"/>
    <w:rsid w:val="00292B70"/>
    <w:rsid w:val="002C6160"/>
    <w:rsid w:val="002C7C2C"/>
    <w:rsid w:val="002E309F"/>
    <w:rsid w:val="002E3F37"/>
    <w:rsid w:val="002F052D"/>
    <w:rsid w:val="002F27F8"/>
    <w:rsid w:val="002F2C7B"/>
    <w:rsid w:val="00300314"/>
    <w:rsid w:val="0030786E"/>
    <w:rsid w:val="00320D9E"/>
    <w:rsid w:val="00342E17"/>
    <w:rsid w:val="003471E3"/>
    <w:rsid w:val="00350998"/>
    <w:rsid w:val="003521C4"/>
    <w:rsid w:val="00356B4F"/>
    <w:rsid w:val="003700A9"/>
    <w:rsid w:val="003752D0"/>
    <w:rsid w:val="00397EDD"/>
    <w:rsid w:val="003B26F3"/>
    <w:rsid w:val="003B799D"/>
    <w:rsid w:val="003D31B3"/>
    <w:rsid w:val="003E0D2D"/>
    <w:rsid w:val="003F6417"/>
    <w:rsid w:val="00402344"/>
    <w:rsid w:val="004039E3"/>
    <w:rsid w:val="004059F3"/>
    <w:rsid w:val="00416CA7"/>
    <w:rsid w:val="004322B1"/>
    <w:rsid w:val="00447D54"/>
    <w:rsid w:val="0045701F"/>
    <w:rsid w:val="00462E4C"/>
    <w:rsid w:val="00464E5F"/>
    <w:rsid w:val="00472410"/>
    <w:rsid w:val="0048355E"/>
    <w:rsid w:val="004938A0"/>
    <w:rsid w:val="004B00DA"/>
    <w:rsid w:val="004B3EB3"/>
    <w:rsid w:val="004B74F9"/>
    <w:rsid w:val="004D4780"/>
    <w:rsid w:val="004D752E"/>
    <w:rsid w:val="004E4F0A"/>
    <w:rsid w:val="004F721C"/>
    <w:rsid w:val="005009DD"/>
    <w:rsid w:val="00500AA8"/>
    <w:rsid w:val="00501623"/>
    <w:rsid w:val="00527023"/>
    <w:rsid w:val="0056025C"/>
    <w:rsid w:val="005730AF"/>
    <w:rsid w:val="00583113"/>
    <w:rsid w:val="00584AFA"/>
    <w:rsid w:val="005869B5"/>
    <w:rsid w:val="00587927"/>
    <w:rsid w:val="005A0105"/>
    <w:rsid w:val="005D5B3B"/>
    <w:rsid w:val="005D6985"/>
    <w:rsid w:val="005F4D4A"/>
    <w:rsid w:val="006145C0"/>
    <w:rsid w:val="00620C1C"/>
    <w:rsid w:val="006268A7"/>
    <w:rsid w:val="00641083"/>
    <w:rsid w:val="00647EB7"/>
    <w:rsid w:val="006562E1"/>
    <w:rsid w:val="0066413B"/>
    <w:rsid w:val="00683CDC"/>
    <w:rsid w:val="006A243A"/>
    <w:rsid w:val="006A62E2"/>
    <w:rsid w:val="006B5AC8"/>
    <w:rsid w:val="006C0D25"/>
    <w:rsid w:val="006C320E"/>
    <w:rsid w:val="006C5529"/>
    <w:rsid w:val="006D167C"/>
    <w:rsid w:val="006E4614"/>
    <w:rsid w:val="00702928"/>
    <w:rsid w:val="00727760"/>
    <w:rsid w:val="00740B62"/>
    <w:rsid w:val="00746E4F"/>
    <w:rsid w:val="007615B1"/>
    <w:rsid w:val="00775009"/>
    <w:rsid w:val="00777587"/>
    <w:rsid w:val="00785417"/>
    <w:rsid w:val="00787335"/>
    <w:rsid w:val="00790566"/>
    <w:rsid w:val="007A6470"/>
    <w:rsid w:val="007B1ED6"/>
    <w:rsid w:val="007B7575"/>
    <w:rsid w:val="007C05F5"/>
    <w:rsid w:val="007C2262"/>
    <w:rsid w:val="007C620B"/>
    <w:rsid w:val="007D2A87"/>
    <w:rsid w:val="007D2CDC"/>
    <w:rsid w:val="007D7DBF"/>
    <w:rsid w:val="007E5294"/>
    <w:rsid w:val="007F2CE0"/>
    <w:rsid w:val="007F6F80"/>
    <w:rsid w:val="008023B8"/>
    <w:rsid w:val="0081667D"/>
    <w:rsid w:val="0084465C"/>
    <w:rsid w:val="00852797"/>
    <w:rsid w:val="00860199"/>
    <w:rsid w:val="00860AB2"/>
    <w:rsid w:val="00860CF2"/>
    <w:rsid w:val="00897CBC"/>
    <w:rsid w:val="008A0A27"/>
    <w:rsid w:val="008A7263"/>
    <w:rsid w:val="008A7988"/>
    <w:rsid w:val="008D04F5"/>
    <w:rsid w:val="008D6185"/>
    <w:rsid w:val="008D6D38"/>
    <w:rsid w:val="008F33EA"/>
    <w:rsid w:val="008F3401"/>
    <w:rsid w:val="00917F7E"/>
    <w:rsid w:val="00934443"/>
    <w:rsid w:val="0094056F"/>
    <w:rsid w:val="009419C6"/>
    <w:rsid w:val="0094546F"/>
    <w:rsid w:val="00950F42"/>
    <w:rsid w:val="00953B5E"/>
    <w:rsid w:val="0096058A"/>
    <w:rsid w:val="00970DC3"/>
    <w:rsid w:val="00973F77"/>
    <w:rsid w:val="0097435A"/>
    <w:rsid w:val="00980295"/>
    <w:rsid w:val="0099365C"/>
    <w:rsid w:val="009966B1"/>
    <w:rsid w:val="009A74FF"/>
    <w:rsid w:val="009C1656"/>
    <w:rsid w:val="009D260F"/>
    <w:rsid w:val="009D4802"/>
    <w:rsid w:val="009E04DA"/>
    <w:rsid w:val="009E17FE"/>
    <w:rsid w:val="009F01C9"/>
    <w:rsid w:val="009F6FB7"/>
    <w:rsid w:val="00A00C86"/>
    <w:rsid w:val="00A0407A"/>
    <w:rsid w:val="00A24D04"/>
    <w:rsid w:val="00A2508D"/>
    <w:rsid w:val="00A30EFF"/>
    <w:rsid w:val="00A456C7"/>
    <w:rsid w:val="00A83EB0"/>
    <w:rsid w:val="00A86945"/>
    <w:rsid w:val="00A91371"/>
    <w:rsid w:val="00AA77C7"/>
    <w:rsid w:val="00AB5346"/>
    <w:rsid w:val="00AC4B3E"/>
    <w:rsid w:val="00AC643B"/>
    <w:rsid w:val="00AC7DEF"/>
    <w:rsid w:val="00AD4C29"/>
    <w:rsid w:val="00AD50E1"/>
    <w:rsid w:val="00B120E9"/>
    <w:rsid w:val="00B16837"/>
    <w:rsid w:val="00B24D5E"/>
    <w:rsid w:val="00B30488"/>
    <w:rsid w:val="00B406C0"/>
    <w:rsid w:val="00B558D5"/>
    <w:rsid w:val="00B60999"/>
    <w:rsid w:val="00B705D8"/>
    <w:rsid w:val="00BB022C"/>
    <w:rsid w:val="00BB2C9E"/>
    <w:rsid w:val="00BB33D4"/>
    <w:rsid w:val="00BB4EF5"/>
    <w:rsid w:val="00BB5A43"/>
    <w:rsid w:val="00BC6816"/>
    <w:rsid w:val="00BD64DA"/>
    <w:rsid w:val="00BE08D3"/>
    <w:rsid w:val="00BE42C6"/>
    <w:rsid w:val="00BE5ED5"/>
    <w:rsid w:val="00BF1CE6"/>
    <w:rsid w:val="00BF51DB"/>
    <w:rsid w:val="00C0108D"/>
    <w:rsid w:val="00C052C5"/>
    <w:rsid w:val="00C075EE"/>
    <w:rsid w:val="00C12492"/>
    <w:rsid w:val="00C37E28"/>
    <w:rsid w:val="00C423D0"/>
    <w:rsid w:val="00C42DC1"/>
    <w:rsid w:val="00C47537"/>
    <w:rsid w:val="00C52C35"/>
    <w:rsid w:val="00C57E0E"/>
    <w:rsid w:val="00C70CEE"/>
    <w:rsid w:val="00C810EF"/>
    <w:rsid w:val="00C97439"/>
    <w:rsid w:val="00C9768C"/>
    <w:rsid w:val="00CA4A22"/>
    <w:rsid w:val="00CA5C41"/>
    <w:rsid w:val="00CB2D89"/>
    <w:rsid w:val="00CC4E68"/>
    <w:rsid w:val="00CC7B0A"/>
    <w:rsid w:val="00CD2DB6"/>
    <w:rsid w:val="00CD38BA"/>
    <w:rsid w:val="00CD48DF"/>
    <w:rsid w:val="00CD7224"/>
    <w:rsid w:val="00CE0046"/>
    <w:rsid w:val="00CE076B"/>
    <w:rsid w:val="00CE5AF3"/>
    <w:rsid w:val="00CE7F8D"/>
    <w:rsid w:val="00CF0DFC"/>
    <w:rsid w:val="00D1069D"/>
    <w:rsid w:val="00D109A3"/>
    <w:rsid w:val="00D24C37"/>
    <w:rsid w:val="00D25910"/>
    <w:rsid w:val="00D3001D"/>
    <w:rsid w:val="00D42052"/>
    <w:rsid w:val="00D4311B"/>
    <w:rsid w:val="00D757AD"/>
    <w:rsid w:val="00D76956"/>
    <w:rsid w:val="00D83BFA"/>
    <w:rsid w:val="00D86D53"/>
    <w:rsid w:val="00D9317B"/>
    <w:rsid w:val="00DA0C0F"/>
    <w:rsid w:val="00DA2F63"/>
    <w:rsid w:val="00DB0992"/>
    <w:rsid w:val="00DC4182"/>
    <w:rsid w:val="00DD04BC"/>
    <w:rsid w:val="00DE7C24"/>
    <w:rsid w:val="00DF2425"/>
    <w:rsid w:val="00DF6203"/>
    <w:rsid w:val="00E139C5"/>
    <w:rsid w:val="00E2249B"/>
    <w:rsid w:val="00E23848"/>
    <w:rsid w:val="00E366B7"/>
    <w:rsid w:val="00E56AA5"/>
    <w:rsid w:val="00E816CD"/>
    <w:rsid w:val="00E84A20"/>
    <w:rsid w:val="00E86188"/>
    <w:rsid w:val="00E87DE8"/>
    <w:rsid w:val="00E94DC2"/>
    <w:rsid w:val="00E979EE"/>
    <w:rsid w:val="00EB581E"/>
    <w:rsid w:val="00EC0307"/>
    <w:rsid w:val="00EC73E5"/>
    <w:rsid w:val="00EE4863"/>
    <w:rsid w:val="00EE5AEC"/>
    <w:rsid w:val="00EF6900"/>
    <w:rsid w:val="00F01AA6"/>
    <w:rsid w:val="00F01C1E"/>
    <w:rsid w:val="00F208E1"/>
    <w:rsid w:val="00F23712"/>
    <w:rsid w:val="00F302E2"/>
    <w:rsid w:val="00F319E5"/>
    <w:rsid w:val="00F44B87"/>
    <w:rsid w:val="00F465FB"/>
    <w:rsid w:val="00F46942"/>
    <w:rsid w:val="00F46AFB"/>
    <w:rsid w:val="00F63527"/>
    <w:rsid w:val="00F63874"/>
    <w:rsid w:val="00F64635"/>
    <w:rsid w:val="00F866D1"/>
    <w:rsid w:val="00F90399"/>
    <w:rsid w:val="00F96A93"/>
    <w:rsid w:val="00FB7DA6"/>
    <w:rsid w:val="00FC1B41"/>
    <w:rsid w:val="00FC264D"/>
    <w:rsid w:val="00FC529C"/>
    <w:rsid w:val="00FC6C30"/>
    <w:rsid w:val="00FD318B"/>
    <w:rsid w:val="00FE4755"/>
    <w:rsid w:val="00FE7E1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21866"/>
  <w15:docId w15:val="{352A17A4-DC6E-444A-B410-F80BF5E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Heading4">
    <w:name w:val="heading 4"/>
    <w:basedOn w:val="Normal"/>
    <w:link w:val="Heading4Char"/>
    <w:uiPriority w:val="9"/>
    <w:qFormat/>
    <w:rsid w:val="002701D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01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2701D3"/>
    <w:pPr>
      <w:widowControl/>
      <w:suppressAutoHyphens w:val="0"/>
      <w:spacing w:before="240" w:after="12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customStyle="1" w:styleId="Normal1">
    <w:name w:val="Normal1"/>
    <w:basedOn w:val="Normal"/>
    <w:rsid w:val="002701D3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normaluvuceni3">
    <w:name w:val="normal_uvuceni3"/>
    <w:basedOn w:val="Normal"/>
    <w:rsid w:val="002701D3"/>
    <w:pPr>
      <w:widowControl/>
      <w:suppressAutoHyphens w:val="0"/>
      <w:spacing w:before="100" w:beforeAutospacing="1" w:after="100" w:afterAutospacing="1"/>
      <w:ind w:left="992"/>
    </w:pPr>
    <w:rPr>
      <w:rFonts w:ascii="Arial" w:eastAsia="Times New Roman" w:hAnsi="Arial" w:cs="Arial"/>
      <w:kern w:val="0"/>
      <w:sz w:val="22"/>
      <w:szCs w:val="22"/>
      <w:lang w:eastAsia="en-US" w:bidi="ar-SA"/>
    </w:rPr>
  </w:style>
  <w:style w:type="paragraph" w:customStyle="1" w:styleId="podnaslovpropisa">
    <w:name w:val="podnaslovpropisa"/>
    <w:basedOn w:val="Normal"/>
    <w:rsid w:val="002701D3"/>
    <w:pPr>
      <w:widowControl/>
      <w:shd w:val="clear" w:color="auto" w:fill="000000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color w:val="FFE8BF"/>
      <w:kern w:val="0"/>
      <w:sz w:val="26"/>
      <w:szCs w:val="26"/>
      <w:lang w:eastAsia="en-US" w:bidi="ar-SA"/>
    </w:rPr>
  </w:style>
  <w:style w:type="paragraph" w:customStyle="1" w:styleId="wyq110---naslov-clana">
    <w:name w:val="wyq110---naslov-clana"/>
    <w:basedOn w:val="Normal"/>
    <w:rsid w:val="002701D3"/>
    <w:pPr>
      <w:widowControl/>
      <w:suppressAutoHyphens w:val="0"/>
      <w:spacing w:before="240" w:after="240"/>
      <w:jc w:val="center"/>
    </w:pPr>
    <w:rPr>
      <w:rFonts w:ascii="Arial" w:eastAsia="Times New Roman" w:hAnsi="Arial" w:cs="Arial"/>
      <w:b/>
      <w:bCs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AC643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2F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02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2A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enko.milovanov@bece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2E92-2700-4BB0-AE62-B601B32A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3666</Words>
  <Characters>20901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Sef racunovodstva</cp:lastModifiedBy>
  <cp:revision>86</cp:revision>
  <cp:lastPrinted>2019-11-08T10:25:00Z</cp:lastPrinted>
  <dcterms:created xsi:type="dcterms:W3CDTF">2019-08-08T08:58:00Z</dcterms:created>
  <dcterms:modified xsi:type="dcterms:W3CDTF">2019-11-12T08:34:00Z</dcterms:modified>
</cp:coreProperties>
</file>